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A5" w:rsidRPr="003F7D02" w:rsidRDefault="000E13A5" w:rsidP="000E13A5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r w:rsidRPr="003F7D02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Консультация для воспитателей</w:t>
      </w:r>
      <w:r w:rsidRPr="003F7D02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br/>
        <w:t>«Центр речевого развития в ДОУ»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Федеральные государственные требования к структуре основной общеобразовательной программы дошкольного образования» выдвигают в качестве основной цели педагогической работы – развитие каждого ребенка.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Формирование правильной речи детей является одной из основных задач дошкольного образования.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необходимо заботиться о своевременном формировании речи детей, о ее чистоте и правильности. Одно из условий для полноценного познавательно-речевого развития детей предусматривает обеспечение развивающей предметно-пространственной среды в ДОУ.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Для развития речи дошкольников необходима организация двух центров, стимулирующих речевую активность детей. Это литературный центр (книжный уголок) и центр речевого развития.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Литературные произведения, подбираемые в книжный уголок, должны быть разнообразными по жанру, тематике и содержанию.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728"/>
        <w:gridCol w:w="8072"/>
      </w:tblGrid>
      <w:tr w:rsidR="000E13A5" w:rsidRPr="003F7D02" w:rsidTr="000E13A5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3A5" w:rsidRPr="003F7D02" w:rsidRDefault="000E13A5" w:rsidP="000E13A5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Возрастная группа</w:t>
            </w:r>
          </w:p>
        </w:tc>
        <w:tc>
          <w:tcPr>
            <w:tcW w:w="37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3A5" w:rsidRPr="003F7D02" w:rsidRDefault="000E13A5" w:rsidP="000E13A5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Оснащение уголка</w:t>
            </w:r>
          </w:p>
        </w:tc>
      </w:tr>
      <w:tr w:rsidR="000E13A5" w:rsidRPr="003F7D02" w:rsidTr="000E13A5"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3A5" w:rsidRPr="003F7D02" w:rsidRDefault="000E13A5" w:rsidP="000E13A5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 младшая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3A5" w:rsidRPr="003F7D02" w:rsidRDefault="000E13A5" w:rsidP="000E13A5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книжном уголке должно находиться немного книг – 4-5, но у воспитателя в запасе должны иметься дополнительные экземпляры этих же книг:</w:t>
            </w:r>
          </w:p>
          <w:p w:rsidR="000E13A5" w:rsidRPr="003F7D02" w:rsidRDefault="000E13A5" w:rsidP="000E13A5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Книги на плотной основе по знакомым программным сказкам, </w:t>
            </w:r>
            <w:proofErr w:type="spellStart"/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потешкам</w:t>
            </w:r>
            <w:proofErr w:type="spellEnd"/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объемом не более 5 листов;</w:t>
            </w:r>
          </w:p>
          <w:p w:rsidR="000E13A5" w:rsidRPr="003F7D02" w:rsidRDefault="000E13A5" w:rsidP="000E13A5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Книги с динамичными элементами (двигающиеся глазки, открывающиеся и закрывающиеся окошки и т.п.);</w:t>
            </w:r>
          </w:p>
          <w:p w:rsidR="000E13A5" w:rsidRPr="003F7D02" w:rsidRDefault="000E13A5" w:rsidP="000E13A5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Книжки разного формата: книжки-половинки (в половину альбомного листа), книжки – четвертушки, книжки – малышки;</w:t>
            </w:r>
          </w:p>
          <w:p w:rsidR="000E13A5" w:rsidRPr="003F7D02" w:rsidRDefault="000E13A5" w:rsidP="000E13A5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Книжки-панорамы </w:t>
            </w:r>
            <w:proofErr w:type="gramStart"/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раскладывающимися декорациями, двигающимися фигурками);</w:t>
            </w:r>
          </w:p>
          <w:p w:rsidR="000E13A5" w:rsidRPr="003F7D02" w:rsidRDefault="000E13A5" w:rsidP="000E13A5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Музыкальные книжки (с голосами животных, песенками сказочных героев и т.п.);</w:t>
            </w:r>
          </w:p>
          <w:p w:rsidR="000E13A5" w:rsidRPr="003F7D02" w:rsidRDefault="000E13A5" w:rsidP="000E13A5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Книжки-раскладушки, в том числе и изготовленные своими руками;</w:t>
            </w:r>
          </w:p>
          <w:p w:rsidR="000E13A5" w:rsidRPr="003F7D02" w:rsidRDefault="000E13A5" w:rsidP="000E13A5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Предметные картинки с изображением предметов ближайшего окружения (предметы мебели, одежды, посуды, животных), сюжетные картинки с самыми простыми сюжетами</w:t>
            </w:r>
          </w:p>
        </w:tc>
      </w:tr>
      <w:tr w:rsidR="000E13A5" w:rsidRPr="003F7D02" w:rsidTr="000E13A5"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3A5" w:rsidRPr="003F7D02" w:rsidRDefault="000E13A5" w:rsidP="000E13A5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младшая, средняя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3A5" w:rsidRPr="003F7D02" w:rsidRDefault="000E13A5" w:rsidP="000E13A5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уголке должно находиться 4 – 5 наименований книг.</w:t>
            </w:r>
          </w:p>
          <w:p w:rsidR="000E13A5" w:rsidRPr="003F7D02" w:rsidRDefault="000E13A5" w:rsidP="000E13A5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Книги с твердыми листами, что и в 1 младшей;</w:t>
            </w:r>
          </w:p>
          <w:p w:rsidR="000E13A5" w:rsidRPr="003F7D02" w:rsidRDefault="000E13A5" w:rsidP="000E13A5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книги с обычной листовой структурой;</w:t>
            </w:r>
          </w:p>
          <w:p w:rsidR="000E13A5" w:rsidRPr="003F7D02" w:rsidRDefault="000E13A5" w:rsidP="000E13A5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эстампы на темы русских народных сказок.  </w:t>
            </w:r>
          </w:p>
          <w:p w:rsidR="000E13A5" w:rsidRPr="003F7D02" w:rsidRDefault="000E13A5" w:rsidP="000E13A5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Сюжетные картинки по сказкам, программным произведениям.</w:t>
            </w:r>
          </w:p>
        </w:tc>
      </w:tr>
      <w:tr w:rsidR="000E13A5" w:rsidRPr="003F7D02" w:rsidTr="000E13A5"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3A5" w:rsidRPr="003F7D02" w:rsidRDefault="000E13A5" w:rsidP="000E13A5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3A5" w:rsidRPr="003F7D02" w:rsidRDefault="000E13A5" w:rsidP="000E13A5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 В книжном уголке необходимо помещать знакомые сказки, рассказы о </w:t>
            </w: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природе, животных и т.п. (4-6 книг, остальные -  в шкафу).</w:t>
            </w:r>
          </w:p>
          <w:p w:rsidR="000E13A5" w:rsidRPr="003F7D02" w:rsidRDefault="000E13A5" w:rsidP="000E13A5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Книги с одним и тем же произведением, но иллюстрированные разными художниками;</w:t>
            </w:r>
          </w:p>
          <w:p w:rsidR="000E13A5" w:rsidRPr="003F7D02" w:rsidRDefault="000E13A5" w:rsidP="000E13A5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Альбомы дополняются по темам: «Российская армия», «Труд взрослых», «Цветы», «Времена года»;</w:t>
            </w:r>
          </w:p>
          <w:p w:rsidR="000E13A5" w:rsidRPr="003F7D02" w:rsidRDefault="000E13A5" w:rsidP="000E13A5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Открытки для рассматривания по произведениям;</w:t>
            </w:r>
          </w:p>
          <w:p w:rsidR="000E13A5" w:rsidRPr="003F7D02" w:rsidRDefault="000E13A5" w:rsidP="000E13A5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Портреты писателей: С.Маршак, В.Маяковский, А.Пушкин;</w:t>
            </w:r>
          </w:p>
          <w:p w:rsidR="000E13A5" w:rsidRPr="003F7D02" w:rsidRDefault="000E13A5" w:rsidP="000E13A5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Оформляются тематические выставки «Сказки», «Времена года», «Сказки о дружбе зверей» и др. (1 раз в квартал);</w:t>
            </w:r>
          </w:p>
          <w:p w:rsidR="000E13A5" w:rsidRPr="003F7D02" w:rsidRDefault="000E13A5" w:rsidP="000E13A5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Материал для ремонта книг</w:t>
            </w:r>
          </w:p>
        </w:tc>
      </w:tr>
      <w:tr w:rsidR="000E13A5" w:rsidRPr="003F7D02" w:rsidTr="000E13A5"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3A5" w:rsidRPr="003F7D02" w:rsidRDefault="000E13A5" w:rsidP="000E13A5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Старшая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3A5" w:rsidRPr="003F7D02" w:rsidRDefault="000E13A5" w:rsidP="000E13A5">
            <w:pPr>
              <w:numPr>
                <w:ilvl w:val="0"/>
                <w:numId w:val="4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Наполняемость: 10-12 книг различной тематики и жанров (может быть книги одного наименования, но иллюстрированные разными художниками);</w:t>
            </w:r>
          </w:p>
          <w:p w:rsidR="000E13A5" w:rsidRPr="003F7D02" w:rsidRDefault="000E13A5" w:rsidP="000E13A5">
            <w:pPr>
              <w:numPr>
                <w:ilvl w:val="0"/>
                <w:numId w:val="5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Портреты писателей: </w:t>
            </w:r>
            <w:proofErr w:type="gramStart"/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М.Горький, С.Михалков, Б.Житков, Л.Толстой, Н.Носов, К. Чуковский;</w:t>
            </w:r>
            <w:proofErr w:type="gramEnd"/>
          </w:p>
          <w:p w:rsidR="000E13A5" w:rsidRPr="003F7D02" w:rsidRDefault="000E13A5" w:rsidP="000E13A5">
            <w:pPr>
              <w:numPr>
                <w:ilvl w:val="0"/>
                <w:numId w:val="6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книги, рекомендованные программой;</w:t>
            </w:r>
          </w:p>
          <w:p w:rsidR="000E13A5" w:rsidRPr="003F7D02" w:rsidRDefault="000E13A5" w:rsidP="000E13A5">
            <w:pPr>
              <w:numPr>
                <w:ilvl w:val="0"/>
                <w:numId w:val="6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Книги – самоделки, состоящие из рассказов детей, записанных взрослыми, иллюстрированные самими детьми;</w:t>
            </w:r>
          </w:p>
          <w:p w:rsidR="000E13A5" w:rsidRPr="003F7D02" w:rsidRDefault="000E13A5" w:rsidP="000E13A5">
            <w:pPr>
              <w:numPr>
                <w:ilvl w:val="0"/>
                <w:numId w:val="6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Энциклопедии («умные» книжки), словари;</w:t>
            </w:r>
          </w:p>
          <w:p w:rsidR="000E13A5" w:rsidRPr="003F7D02" w:rsidRDefault="000E13A5" w:rsidP="000E13A5">
            <w:pPr>
              <w:numPr>
                <w:ilvl w:val="0"/>
                <w:numId w:val="6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«Толстые» книжки;</w:t>
            </w:r>
          </w:p>
          <w:p w:rsidR="000E13A5" w:rsidRPr="003F7D02" w:rsidRDefault="000E13A5" w:rsidP="000E13A5">
            <w:pPr>
              <w:numPr>
                <w:ilvl w:val="0"/>
                <w:numId w:val="6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Альбомы или иллюстрации дополняются о Родине, о технике, космосе;</w:t>
            </w:r>
          </w:p>
          <w:p w:rsidR="000E13A5" w:rsidRPr="003F7D02" w:rsidRDefault="000E13A5" w:rsidP="000E13A5">
            <w:pPr>
              <w:numPr>
                <w:ilvl w:val="0"/>
                <w:numId w:val="6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наборы открыток, связанных по содержанию с тематикой сказок, литературных произведений, мультфильмов;</w:t>
            </w:r>
          </w:p>
          <w:p w:rsidR="000E13A5" w:rsidRPr="003F7D02" w:rsidRDefault="000E13A5" w:rsidP="000E13A5">
            <w:pPr>
              <w:numPr>
                <w:ilvl w:val="0"/>
                <w:numId w:val="6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Портреты художников – иллюстраторов (</w:t>
            </w:r>
            <w:proofErr w:type="spellStart"/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Е.Рачев</w:t>
            </w:r>
            <w:proofErr w:type="spellEnd"/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Н.Чарушин</w:t>
            </w:r>
            <w:proofErr w:type="spellEnd"/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);</w:t>
            </w:r>
          </w:p>
          <w:p w:rsidR="000E13A5" w:rsidRPr="003F7D02" w:rsidRDefault="000E13A5" w:rsidP="000E13A5">
            <w:pPr>
              <w:numPr>
                <w:ilvl w:val="0"/>
                <w:numId w:val="6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Периодически (1 раз в квартал) оформляются тематические выставки «Веселые книжки», «Книги о нашей стране» и т.п., выставки с рисунками детей на заданную тему.</w:t>
            </w:r>
          </w:p>
          <w:p w:rsidR="000E13A5" w:rsidRPr="003F7D02" w:rsidRDefault="000E13A5" w:rsidP="000E13A5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        </w:t>
            </w:r>
          </w:p>
        </w:tc>
      </w:tr>
      <w:tr w:rsidR="000E13A5" w:rsidRPr="003F7D02" w:rsidTr="000E13A5"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3A5" w:rsidRPr="003F7D02" w:rsidRDefault="000E13A5" w:rsidP="000E13A5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Подготовительная</w:t>
            </w:r>
            <w:proofErr w:type="gramEnd"/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школе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3A5" w:rsidRPr="003F7D02" w:rsidRDefault="000E13A5" w:rsidP="000E13A5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Количество книг в уголке не регламентировано.</w:t>
            </w:r>
          </w:p>
          <w:p w:rsidR="000E13A5" w:rsidRPr="003F7D02" w:rsidRDefault="000E13A5" w:rsidP="000E13A5">
            <w:pPr>
              <w:numPr>
                <w:ilvl w:val="0"/>
                <w:numId w:val="7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книги на различную тематику (каждый ребёнок должен найти книгу по своему желанию и вкусу: рассказы о Родине, войне, приключениях, животных, о жизни природы, растениях, стихи, юмористические произведения и т.д.):</w:t>
            </w:r>
          </w:p>
          <w:p w:rsidR="000E13A5" w:rsidRPr="003F7D02" w:rsidRDefault="000E13A5" w:rsidP="000E13A5">
            <w:pPr>
              <w:numPr>
                <w:ilvl w:val="0"/>
                <w:numId w:val="7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2-3 </w:t>
            </w:r>
            <w:proofErr w:type="gramStart"/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сказочных</w:t>
            </w:r>
            <w:proofErr w:type="gramEnd"/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произведения;</w:t>
            </w:r>
          </w:p>
          <w:p w:rsidR="000E13A5" w:rsidRPr="003F7D02" w:rsidRDefault="000E13A5" w:rsidP="000E13A5">
            <w:pPr>
              <w:numPr>
                <w:ilvl w:val="0"/>
                <w:numId w:val="7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стихи, рассказы, направленные на формирование гражданских черт личности ребёнка, знакомящие его с историей нашей родины, с её сегодняшней жизнью;</w:t>
            </w:r>
          </w:p>
          <w:p w:rsidR="000E13A5" w:rsidRPr="003F7D02" w:rsidRDefault="000E13A5" w:rsidP="000E13A5">
            <w:pPr>
              <w:numPr>
                <w:ilvl w:val="0"/>
                <w:numId w:val="7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издания произведений, с которыми в данное время детей знакомят на занятиях;</w:t>
            </w:r>
          </w:p>
          <w:p w:rsidR="000E13A5" w:rsidRPr="003F7D02" w:rsidRDefault="000E13A5" w:rsidP="000E13A5">
            <w:pPr>
              <w:numPr>
                <w:ilvl w:val="0"/>
                <w:numId w:val="7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весёлые книги С. Маршака, С. Михалкова, Н. Носова, В. </w:t>
            </w:r>
            <w:proofErr w:type="spellStart"/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Драгуновского</w:t>
            </w:r>
            <w:proofErr w:type="spellEnd"/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Э.Успенского и многих других писателей с иллюстрациями наших лучших художников;</w:t>
            </w:r>
          </w:p>
          <w:p w:rsidR="000E13A5" w:rsidRPr="003F7D02" w:rsidRDefault="000E13A5" w:rsidP="000E13A5">
            <w:pPr>
              <w:numPr>
                <w:ilvl w:val="0"/>
                <w:numId w:val="7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книги, которые дети приносят из дома;</w:t>
            </w:r>
          </w:p>
          <w:p w:rsidR="000E13A5" w:rsidRPr="003F7D02" w:rsidRDefault="000E13A5" w:rsidP="000E13A5">
            <w:pPr>
              <w:numPr>
                <w:ilvl w:val="0"/>
                <w:numId w:val="7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добавляются книги на школьную тематику;</w:t>
            </w:r>
          </w:p>
          <w:p w:rsidR="000E13A5" w:rsidRPr="003F7D02" w:rsidRDefault="000E13A5" w:rsidP="000E13A5">
            <w:pPr>
              <w:numPr>
                <w:ilvl w:val="0"/>
                <w:numId w:val="7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E13A5" w:rsidRPr="003F7D02" w:rsidRDefault="000E13A5" w:rsidP="000E13A5">
            <w:pPr>
              <w:numPr>
                <w:ilvl w:val="0"/>
                <w:numId w:val="7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портреты известных детских писателей, поэтов.</w:t>
            </w:r>
          </w:p>
          <w:p w:rsidR="000E13A5" w:rsidRPr="003F7D02" w:rsidRDefault="000E13A5" w:rsidP="000E13A5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В книжном уголке подготовительных групп должна быть библиотечка по книжкам – малышкам. Необходимо подготовить </w:t>
            </w:r>
            <w:proofErr w:type="spellStart"/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атбируты</w:t>
            </w:r>
            <w:proofErr w:type="spellEnd"/>
            <w:r w:rsidRPr="003F7D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для сюжетно-ролевой игры «Библиотека» (формуляры на каждого ребёнка, учётные карточки на каждую книгу и др.)</w:t>
            </w:r>
          </w:p>
        </w:tc>
      </w:tr>
    </w:tbl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 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Речевой центр располагается отдельно от литературного центра, так как его назначение предполагает проявление двигательной активности детей, что может помешать спокойному рассматриванию и чтению книжек в литературном центре.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Для центра речевого развития необходимо свободное место, достаточное для смены положения ребенка: занятий сидя на полу или на ковре, движений в различных направлениях в ходе сюжетных подвижных игр, занятий за столами и т. п. Основное пространство в игровой комнате занимает мягкое покрытие, на котором размещаются мягкая мебель и мягкие модули, из которых конструируются игровые уголки для создания соответствующей игровой и</w:t>
      </w:r>
      <w:proofErr w:type="gramEnd"/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коммуникативной ситуации, в процессе которых происходит развитие связной и образной речи. С этими же целями содержание кукольного уголка соответствует ситуациям различных сюжетно-дидактических игр. Оборудование для сюжетно-дидактических игр может храниться в доступных для ребенка местах: на специальных стеллажах доступных для детей младшего возраста, в ящиках, коробках с характерными символическими изображениями для детей старшего дошкольного возраста. Это могут быть игры «Магазин игрушек», «Овощной магазин», «Веселый зоосад», «Аптека», «Почта», «Магазин школьных принадлежностей», «День рождения куклы» и др.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 всех возрастных группах в центре речевого развития организуются уголки для театрализованных игр. В них отводится место для режиссерских игр с пальчиковым театром, театра на рукавичках, театра шариков и кубиков, настольного театра, стендового театра, костюмов для игр-драматизаций. Для театрализованных игр подбираются различные куклы-бибабо, режиссерские куклы, плоскостные изображения кукол, деревьев, речки и т. п. Для разыгрывания сказки или игровой ситуации на плоскости используется </w:t>
      </w:r>
      <w:proofErr w:type="spellStart"/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ковролинограф</w:t>
      </w:r>
      <w:proofErr w:type="spellEnd"/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</w:t>
      </w:r>
      <w:proofErr w:type="spellStart"/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фланелеграф</w:t>
      </w:r>
      <w:proofErr w:type="spellEnd"/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. Такого рода игры влияют не только на формирование грамматического и лексического строя речи, но и на воспитание звуковой культуры речи, развития ее мелодико-интонационной стороны.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В центре речевого развития при работе с детьми младшего и среднего дошкольного возраста рекомендуется обращать большее внимание на дидактические материалы и пособия, связанные с развитием лексической стороны речи, формированием словаря и слоговой структуры речи.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Для этого используются комплекты: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- игрушек </w:t>
      </w:r>
      <w:r w:rsidRPr="003F7D02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(дидактические, образные, наборы игрушек)</w:t>
      </w: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- предметных картинок и открыток по основным лексическим темам </w:t>
      </w:r>
      <w:r w:rsidRPr="003F7D02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(«Грибы», «Лекарственные растения» «Друзья детей», «Кто это?», «Домашние птицы», «Дикие животные», «Зверюшки-музыканты», «Звери наших лесов», «Зима на носу», «В мире животных», «Животные Севера», «Птицы вокруг нас», «Птичьи следы» и др.)</w:t>
      </w: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proofErr w:type="gramEnd"/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- различного типа лото </w:t>
      </w:r>
      <w:r w:rsidRPr="003F7D02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(«Домашние животные и птицы», «Дикие животные», «Ботаническое лото», «Зоологическое лото», «Веселое лото», «Лото на 4-х языках», «Звуковое лото» и др.)</w:t>
      </w: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- альбом О. С. Соловьёвой </w:t>
      </w:r>
      <w:r w:rsidRPr="003F7D02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(“Говори правильно”)</w:t>
      </w: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, картины для упражнения детей в правильном звукопроизношении и т. д.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Обязательными элементами содержания центра в среднем и старшем дошкольном возрасте должны быть результаты их творческой деятельности: альбомы детских загадок, книжки детских сказок, портреты литературных героев, сделанные детьми в процессе проектной деятельности </w:t>
      </w: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книжки и альбомы являются хорошим средством активизации творческих проявлений детей и упражнением для речи: дети «озвучивают», воспроизводят тексты, используя свои средства выразительности речи.</w:t>
      </w:r>
      <w:proofErr w:type="gramEnd"/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t>Младший дошкольный возраст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u w:val="single"/>
          <w:lang w:eastAsia="ru-RU"/>
        </w:rPr>
        <w:t>Материалы по развитию речи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 </w:t>
      </w:r>
      <w:proofErr w:type="gramStart"/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Наборы картинок для группировки, до 4-6 в каждой группе: домашние животные, дикие животные, животные с детёнышами, птицы, рыбы, деревья, цветы, овощи, фрукты, продукты питания, одежда, посуда, мебель, транспорт, предметы обихода.</w:t>
      </w:r>
      <w:proofErr w:type="gramEnd"/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2. Наборы предметных картинок для последовательной группировки по разным признакам (назначению и т.п.).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Серии из 3-4 картинок для установления последовательности событий (сказки, </w:t>
      </w:r>
      <w:proofErr w:type="spellStart"/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социобытовые</w:t>
      </w:r>
      <w:proofErr w:type="spellEnd"/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ситуации).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4. Серии из 4 картинок: части суток (деятельность людей ближайшего окружения).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5. Серии из 4 картинок: времена года (природа и сезонная деятельность людей).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 Сюжетные картинки крупного формата (с различной тематикой, близкой ребенку, - сказочной, </w:t>
      </w:r>
      <w:proofErr w:type="spellStart"/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социобытовой</w:t>
      </w:r>
      <w:proofErr w:type="spellEnd"/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Средний дошкольный возраст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u w:val="single"/>
          <w:lang w:eastAsia="ru-RU"/>
        </w:rPr>
        <w:t>Материал по развитию речи</w:t>
      </w:r>
    </w:p>
    <w:p w:rsidR="000E13A5" w:rsidRPr="003F7D02" w:rsidRDefault="000E13A5" w:rsidP="000E13A5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 </w:t>
      </w:r>
      <w:proofErr w:type="gramStart"/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Наборы картинок для группировки и обобщения (до 8-10 в каждой группе): животные, птицы, рыбы, насекомые, растения, продукты питания, одежда, мебель, здания, транспорт, профессии, предметы обихода и др.</w:t>
      </w: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br/>
        <w:t>2.</w:t>
      </w:r>
      <w:proofErr w:type="gramEnd"/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Наборы парных картинок типа «лото» из 6-8 частей.</w:t>
      </w: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br/>
        <w:t>3. Наборы парных картинок на соотнесение (сравнение): найди отличия (по внешнему виду), ошибки (по смыслу).</w:t>
      </w: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br/>
        <w:t>4. Наборы табличек и карточек для сравнения по 1-2 признакам (логические таблицы).</w:t>
      </w: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br/>
        <w:t>5. Наборы предметных картинок для группировки по разным признакам (2-3) последовательно или одновременно (назначение, цвет, величина).</w:t>
      </w: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6. Серии картинок (по 4-6) для установления последовательности событий (сказки, </w:t>
      </w:r>
      <w:proofErr w:type="spellStart"/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социобытовые</w:t>
      </w:r>
      <w:proofErr w:type="spellEnd"/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ситуации, литературные сюжеты).</w:t>
      </w: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br/>
        <w:t>7. Серии картинок «Времена года» (сезонные явления и деятельность людей).</w:t>
      </w: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br/>
        <w:t>8. Сюжетные картинки с разной тематикой, крупного и мелкого формата.</w:t>
      </w: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br/>
        <w:t>9. Разрезные (складные) кубики с сюжетными картинками (6-8 частей).</w:t>
      </w: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br/>
        <w:t>10. Разрезные сюжетные картинки (6-8 частей).</w:t>
      </w: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br/>
        <w:t>11. Разрезные контурные картинки (4-6 частей).</w:t>
      </w: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br/>
        <w:t>12. Набор кубиков с буквами.</w:t>
      </w: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br/>
        <w:t>13. Набор карточек с изображением предмета и названием.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Старший дошкольный возраст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1. Пособия для воспитания правильного физиологического дыхания (тренажеры, «Мыльные пузыри», надувные игрушки).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2. Материалы для звукового и слогового анализа и синтеза, анализа и синтеза предложений (разноцветные фишки или магниты).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3. Игры для совершенствования навыков языкового анализа («Слоговое лото», «Определи место звука», «Подбери слова», «Цепочка звуков» и др.).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4. Игры для совершенствования грамматического строя речи.</w:t>
      </w:r>
    </w:p>
    <w:p w:rsidR="000E13A5" w:rsidRPr="003F7D02" w:rsidRDefault="000E13A5" w:rsidP="000E13A5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«Назови ласково»</w:t>
      </w:r>
    </w:p>
    <w:p w:rsidR="000E13A5" w:rsidRPr="003F7D02" w:rsidRDefault="000E13A5" w:rsidP="000E13A5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proofErr w:type="gramStart"/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Один-много</w:t>
      </w:r>
      <w:proofErr w:type="gramEnd"/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, много-один»</w:t>
      </w:r>
    </w:p>
    <w:p w:rsidR="000E13A5" w:rsidRPr="003F7D02" w:rsidRDefault="000E13A5" w:rsidP="000E13A5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«Составь слово из двух»</w:t>
      </w:r>
    </w:p>
    <w:p w:rsidR="000E13A5" w:rsidRPr="003F7D02" w:rsidRDefault="000E13A5" w:rsidP="000E13A5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«Добавь слово»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5. Уточнение, обогащение и активизация словарного запаса.</w:t>
      </w:r>
    </w:p>
    <w:p w:rsidR="000E13A5" w:rsidRPr="003F7D02" w:rsidRDefault="000E13A5" w:rsidP="000E13A5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«Мяч бросай животных называй»</w:t>
      </w:r>
    </w:p>
    <w:p w:rsidR="000E13A5" w:rsidRPr="003F7D02" w:rsidRDefault="000E13A5" w:rsidP="000E13A5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«Кто чем занимается»</w:t>
      </w:r>
    </w:p>
    <w:p w:rsidR="000E13A5" w:rsidRPr="003F7D02" w:rsidRDefault="000E13A5" w:rsidP="000E13A5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«Горячий – холодный»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При работе с детьми старшего дошкольного возраста особое внимание обращается, кроме того, на наличие пособий и демонстрационных материалов по подготовке детей к обучению грамоте. Это могут быть:</w:t>
      </w:r>
    </w:p>
    <w:p w:rsidR="000E13A5" w:rsidRPr="003F7D02" w:rsidRDefault="000E13A5" w:rsidP="000E13A5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Классная подвижная азбука.</w:t>
      </w:r>
    </w:p>
    <w:p w:rsidR="000E13A5" w:rsidRPr="003F7D02" w:rsidRDefault="000E13A5" w:rsidP="000E13A5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Азбука в картинках.</w:t>
      </w:r>
    </w:p>
    <w:p w:rsidR="000E13A5" w:rsidRPr="003F7D02" w:rsidRDefault="000E13A5" w:rsidP="000E13A5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Дидактическая игра «Буква за буквой»,</w:t>
      </w:r>
    </w:p>
    <w:p w:rsidR="000E13A5" w:rsidRPr="003F7D02" w:rsidRDefault="000E13A5" w:rsidP="000E13A5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Дидактическая игра «33 богатыря»,</w:t>
      </w:r>
    </w:p>
    <w:p w:rsidR="000E13A5" w:rsidRPr="003F7D02" w:rsidRDefault="000E13A5" w:rsidP="000E13A5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Дидактическая игра «Умный телефон»,</w:t>
      </w:r>
    </w:p>
    <w:p w:rsidR="000E13A5" w:rsidRPr="003F7D02" w:rsidRDefault="000E13A5" w:rsidP="000E13A5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Таблицы по обучению грамоте с рисунками.</w:t>
      </w:r>
    </w:p>
    <w:p w:rsidR="000E13A5" w:rsidRPr="003F7D02" w:rsidRDefault="000E13A5" w:rsidP="000E13A5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Звуковые линейки.</w:t>
      </w:r>
    </w:p>
    <w:p w:rsidR="000E13A5" w:rsidRPr="003F7D02" w:rsidRDefault="000E13A5" w:rsidP="000E13A5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Комплект наглядных пособий “Обучение грамоте” </w:t>
      </w:r>
      <w:r w:rsidRPr="003F7D02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(автор Н. В. Дурова)</w:t>
      </w: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0E13A5" w:rsidRPr="003F7D02" w:rsidRDefault="000E13A5" w:rsidP="000E13A5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Дидактический материал “Ступеньки грамоты” </w:t>
      </w:r>
      <w:r w:rsidRPr="003F7D02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(авторы Н. В. Дурова, Л. Н. Невская)</w:t>
      </w: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0E13A5" w:rsidRPr="003F7D02" w:rsidRDefault="000E13A5" w:rsidP="000E13A5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Наглядно-дидактическое пособие для детского сада “Звучащее слово” </w:t>
      </w:r>
      <w:r w:rsidRPr="003F7D02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(автор Г. А. </w:t>
      </w:r>
      <w:proofErr w:type="spellStart"/>
      <w:r w:rsidRPr="003F7D02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Тумакова</w:t>
      </w:r>
      <w:proofErr w:type="spellEnd"/>
      <w:r w:rsidRPr="003F7D02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)</w:t>
      </w: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 и др.</w:t>
      </w:r>
    </w:p>
    <w:p w:rsidR="000E13A5" w:rsidRPr="003F7D02" w:rsidRDefault="000E13A5" w:rsidP="000E13A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F7D02">
        <w:rPr>
          <w:rFonts w:ascii="Verdana" w:eastAsia="Times New Roman" w:hAnsi="Verdana" w:cs="Times New Roman"/>
          <w:sz w:val="20"/>
          <w:szCs w:val="20"/>
          <w:lang w:eastAsia="ru-RU"/>
        </w:rPr>
        <w:t>Компьютерные программы по развитию речи и обучению грамоте детей дошкольного возраста и др.</w:t>
      </w:r>
    </w:p>
    <w:p w:rsidR="00202AF4" w:rsidRPr="003F7D02" w:rsidRDefault="00202AF4">
      <w:bookmarkStart w:id="0" w:name="_GoBack"/>
      <w:bookmarkEnd w:id="0"/>
    </w:p>
    <w:sectPr w:rsidR="00202AF4" w:rsidRPr="003F7D02" w:rsidSect="000E1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5BE"/>
    <w:multiLevelType w:val="multilevel"/>
    <w:tmpl w:val="D0A6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B5405"/>
    <w:multiLevelType w:val="multilevel"/>
    <w:tmpl w:val="2876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25A12"/>
    <w:multiLevelType w:val="multilevel"/>
    <w:tmpl w:val="3A86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93EB3"/>
    <w:multiLevelType w:val="multilevel"/>
    <w:tmpl w:val="0F46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DB35B3"/>
    <w:multiLevelType w:val="multilevel"/>
    <w:tmpl w:val="8E1A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FB0845"/>
    <w:multiLevelType w:val="multilevel"/>
    <w:tmpl w:val="CEA8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945409"/>
    <w:multiLevelType w:val="multilevel"/>
    <w:tmpl w:val="5296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F004E6"/>
    <w:multiLevelType w:val="multilevel"/>
    <w:tmpl w:val="3878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7960DB"/>
    <w:multiLevelType w:val="multilevel"/>
    <w:tmpl w:val="DC7A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CC0E48"/>
    <w:multiLevelType w:val="multilevel"/>
    <w:tmpl w:val="31B0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3A5"/>
    <w:rsid w:val="0009000F"/>
    <w:rsid w:val="000E13A5"/>
    <w:rsid w:val="00202AF4"/>
    <w:rsid w:val="003F7D02"/>
    <w:rsid w:val="0064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Швецы</dc:creator>
  <cp:lastModifiedBy>Пользователь</cp:lastModifiedBy>
  <cp:revision>2</cp:revision>
  <cp:lastPrinted>2016-08-13T11:24:00Z</cp:lastPrinted>
  <dcterms:created xsi:type="dcterms:W3CDTF">2016-08-08T18:48:00Z</dcterms:created>
  <dcterms:modified xsi:type="dcterms:W3CDTF">2016-08-13T11:41:00Z</dcterms:modified>
</cp:coreProperties>
</file>