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42" w:rsidRDefault="009B4D42" w:rsidP="009B4D42">
      <w:pPr>
        <w:shd w:val="clear" w:color="auto" w:fill="8DB3E2" w:themeFill="text2" w:themeFillTint="66"/>
        <w:jc w:val="center"/>
        <w:rPr>
          <w:rFonts w:ascii="Times New Roman" w:hAnsi="Times New Roman" w:cs="Times New Roman"/>
          <w:sz w:val="36"/>
          <w:szCs w:val="36"/>
        </w:rPr>
      </w:pPr>
    </w:p>
    <w:p w:rsidR="006C2D5D" w:rsidRPr="00AD0461" w:rsidRDefault="00AD0461" w:rsidP="009B4D42">
      <w:pPr>
        <w:shd w:val="clear" w:color="auto" w:fill="8DB3E2" w:themeFill="text2" w:themeFillTint="66"/>
        <w:jc w:val="center"/>
        <w:rPr>
          <w:rFonts w:ascii="Times New Roman" w:hAnsi="Times New Roman" w:cs="Times New Roman"/>
          <w:sz w:val="36"/>
          <w:szCs w:val="36"/>
        </w:rPr>
      </w:pPr>
      <w:r w:rsidRPr="00AD0461">
        <w:rPr>
          <w:rFonts w:ascii="Times New Roman" w:hAnsi="Times New Roman" w:cs="Times New Roman"/>
          <w:sz w:val="36"/>
          <w:szCs w:val="36"/>
        </w:rPr>
        <w:t>Роль семьи в развити</w:t>
      </w:r>
      <w:r w:rsidR="00217E68">
        <w:rPr>
          <w:rFonts w:ascii="Times New Roman" w:hAnsi="Times New Roman" w:cs="Times New Roman"/>
          <w:sz w:val="36"/>
          <w:szCs w:val="36"/>
        </w:rPr>
        <w:t>и</w:t>
      </w:r>
      <w:r w:rsidRPr="00AD0461">
        <w:rPr>
          <w:rFonts w:ascii="Times New Roman" w:hAnsi="Times New Roman" w:cs="Times New Roman"/>
          <w:sz w:val="36"/>
          <w:szCs w:val="36"/>
        </w:rPr>
        <w:t xml:space="preserve"> ребенка</w:t>
      </w:r>
    </w:p>
    <w:p w:rsidR="00227F3B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нет в этом мире двух одинаковых людей, так и никогда вам не встретятся две одинаковых семьи. У каждого свои устои, понятия о </w:t>
      </w:r>
      <w:proofErr w:type="gramStart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правильной</w:t>
      </w:r>
      <w:proofErr w:type="gramEnd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жизни, которые мы перенимаем у родителей, внося свои коррективы.</w:t>
      </w:r>
      <w:r w:rsidR="00E369B7"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семьи в развитии ребенка просто невозможно переоценить, поскольку семья — это всеобъемлющий мир для малыша, в котором он живет, в котором развивается, у которого учится.</w:t>
      </w:r>
      <w:proofErr w:type="gramEnd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Каждую семью можно рассматривать, как нечто целое, у чего есть свой тип характера. Одни готовы друг за друга и в огонь, и в воду, а в другой семье считают, что каждый человек должен добиваться всего в жизни сам. 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Диктатура в семье</w:t>
      </w:r>
    </w:p>
    <w:p w:rsidR="00227F3B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такой семье есть определенные лица, считающие свое мнение непрекословным и всегда правильным. Зачастую это либо один из родителей, либо оба, и они подавляют волю более слабого члена семьи, то есть ребенка. Притесняется любая инициатива со стороны малыша, его желания, рвения. Многим такой стиль воспитания кажется правильным, поскольку детей нужно воспитывать, а не баловать, чтобы вырастить сильного и самостоятельного человека. Постоянное недовольство и угрозы родителей приводят к тому, что из ребенка вырастает лицемер, </w:t>
      </w:r>
      <w:proofErr w:type="gramStart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грубиян</w:t>
      </w:r>
      <w:proofErr w:type="gramEnd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обманщик, который ищет </w:t>
      </w: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всевозможные выходы, лишь бы его очередной раз не ругали. </w:t>
      </w:r>
      <w:proofErr w:type="gramStart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Самооценка у таких детей сильно занижена, они не знают, что такое чувство достоинства, уверенность в себе, вера в себя.</w:t>
      </w:r>
      <w:proofErr w:type="gramEnd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Родители думают, что они всегда правы, что ребенок еще слишком мал для высказывания своего мнения, но ребенок — тоже формирующаяся личность, и у него есть свои, пускай еще незрелые, мысли, и их нужно хотя бы выслушивать</w:t>
      </w:r>
      <w:r w:rsidRPr="00AD0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227F3B" w:rsidRDefault="00227F3B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7F3B" w:rsidRDefault="00227F3B" w:rsidP="009B4D42">
      <w:pPr>
        <w:shd w:val="clear" w:color="auto" w:fill="8DB3E2" w:themeFill="text2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97E2A30" wp14:editId="48252544">
            <wp:extent cx="2879090" cy="1842941"/>
            <wp:effectExtent l="0" t="0" r="0" b="5080"/>
            <wp:docPr id="4" name="Рисунок 4" descr="E:\картинки\1449055153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инки\1449055153-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8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F3B" w:rsidRDefault="00227F3B" w:rsidP="009B4D42">
      <w:pPr>
        <w:shd w:val="clear" w:color="auto" w:fill="8DB3E2" w:themeFill="text2" w:themeFillTint="66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диктаторский стиль воспитания игнорирует как мнение, так и любые интересы ребенка, принуждает малыша к тем действиям, которые необходимы родителям, и, в конце концов, психологическое и эмоциональное сопротивление ребенка против такого отношения к себе будет сломлено. К тому же родители не считают нужным объяснять ребенку, почему они дают ему такие указания. В итоге ребенок замыкается в себе, и нормальное общение ребенка с родителями нарушается — он ничего им не рассказывает, не делится секретами, в подростковом возрасте нередки конфликты по любому поводу. </w:t>
      </w:r>
    </w:p>
    <w:p w:rsidR="00227F3B" w:rsidRPr="009B4D42" w:rsidRDefault="00227F3B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Игнорирование в семье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семьях с таким типом взаимоотношений дети живут сами по себе, и родители к их воспитанию практически не касаются. Это происходит чаще всего из-за того, что взрослые просто не хотят быть родителями — они «завели» ребенка ради забавы или ради наследника, но не готовы отдать ему большую часть своей жизни.</w:t>
      </w:r>
    </w:p>
    <w:p w:rsid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Дети, рожденные в неблагополучной семье, где родители только и думают с утра, где бы достать бутылку, лишены родительской любви и тепла. Фактически родители-то есть, но на самом деле они не принимают никакого участия в воспитании малыша. Зачастую ребенка воспитывает улица, но это не самый лучший пример для подражания, ведь у улицы законы суровы, и выживают там только сильные личности, но при этом им становятся неважными человеческие качества — им важно выжить в этом мире. Ситуация с родительским невмешательством может быть и в богатой семье, если родителям некогда заниматься с детьми. Они все время на работе, в разъездах, обеспечивают материальную сторону жизни ребенка, а вот духовной он обделен. Этот тип воспитания называется еще гипоопекой, когда родителям безразличен их ребенок. И при этом он может делать все, что ему вздумается. Мы нередко можем видеть такую ситуацию в семьях богатых людей, и в итоге в подростковом возрасте мы наблюдаем неконтролируемую </w:t>
      </w:r>
    </w:p>
    <w:p w:rsidR="009B4D42" w:rsidRDefault="009B4D42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молодежь, которая выросла без внимания родителей.</w:t>
      </w:r>
    </w:p>
    <w:p w:rsidR="00227F3B" w:rsidRDefault="00227F3B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B4D42" w:rsidRPr="009B4D42" w:rsidRDefault="009B4D42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Гиперопека в семье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 многих семьях гиперопека является нормальным явлением — ребенку потакают во всем, разрешают все р</w:t>
      </w:r>
      <w:r w:rsidR="00227F3B"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ади того, чтобы он был доволен. </w:t>
      </w: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каприз, любое желание, будь то материальное или духовное, родными исполняется в ту же секунду — бабушки бегут в магазин за сладким, мама спешит с завтраком в постель, в школу или в садик разрешают сегодня не идти, потому что чадо не хочет просыпаться. Причем родителям кажется это таким умилительным, особенно</w:t>
      </w:r>
      <w:r w:rsidRPr="00AD04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ребенок начинает становиться командиром в семье, и ведь родители действительно подчиняются только его капризам.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такой семье вырастают неполноценные личности, которые считают, что все и везде им должны, а когда сталкиваются с реальным миром, бегут опять-таки к родителям, потому что самостоятельно решить проблемы не в состоянии. А в подростковом возрасте такой «птенец» поскорее захочет вылететь из слишком назойливого гнезда, чтобы учиться на своих ошибках.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Сотрудничество в семье</w:t>
      </w:r>
    </w:p>
    <w:p w:rsid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самый лучший тип семейный взаимоотношений, когда развитие личности в семье происходит правильно, на хорошем примере родителей, на любви и приятных отношениях между родителями. В такой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семье цели и задачи общие, и стремятся к ним тоже вместе. В такой семье очень важны высокие нравственные ценности, и ребенка с самого детства приучают к помощи старшим, к простейшему этикету и правилам жизни.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в семье к любому из его членов можно обратиться за помощью, не боясь, что тебе откажут, вряд ли вырастет эгоист, потому что помощь ближнему взращивает в ребенке отзывчивую и добрую личность. Когда родители любят и понимают своего ребенка, заботятся о нем, но делают это ненавязчиво, то и в будущем он будет </w:t>
      </w:r>
      <w:proofErr w:type="gramStart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прислушиваться к их мнению или хотя бы выслушивать</w:t>
      </w:r>
      <w:proofErr w:type="gramEnd"/>
      <w:r w:rsidRPr="009B4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 говоря в ответ «мам, я уже взрослый». Воспитывая в ребенке самодостаточную личность, ему нужно не указывать на то или иное действие, а предлагать и аргументировать свои слова, чтобы он понимал, что его не принуждают, а дают дельный совет.</w:t>
      </w:r>
    </w:p>
    <w:p w:rsidR="00AD0461" w:rsidRPr="009B4D42" w:rsidRDefault="00AD0461" w:rsidP="009B4D42">
      <w:pPr>
        <w:shd w:val="clear" w:color="auto" w:fill="8DB3E2" w:themeFill="text2" w:themeFillTint="66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7F3B" w:rsidRPr="009B4D42" w:rsidRDefault="00227F3B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227F3B" w:rsidRPr="009B4D42" w:rsidRDefault="00227F3B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D42">
        <w:rPr>
          <w:color w:val="000000"/>
          <w:sz w:val="28"/>
          <w:szCs w:val="28"/>
        </w:rPr>
        <w:t>Адрес:</w:t>
      </w: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9B4D42">
        <w:rPr>
          <w:color w:val="000000"/>
          <w:sz w:val="28"/>
          <w:szCs w:val="28"/>
        </w:rPr>
        <w:t xml:space="preserve">Россия, Республика Крым, </w:t>
      </w: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9B4D42">
        <w:rPr>
          <w:color w:val="000000"/>
          <w:sz w:val="28"/>
          <w:szCs w:val="28"/>
        </w:rPr>
        <w:t xml:space="preserve">Г. Керчь, </w:t>
      </w: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9B4D42">
        <w:rPr>
          <w:color w:val="000000"/>
          <w:sz w:val="28"/>
          <w:szCs w:val="28"/>
        </w:rPr>
        <w:t>Ул. Всесоюзная, д.9</w:t>
      </w: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227F3B" w:rsidRPr="009B4D42" w:rsidRDefault="00227F3B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227F3B" w:rsidRDefault="00227F3B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P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B4D42" w:rsidRDefault="009B4D42" w:rsidP="009B4D42">
      <w:pPr>
        <w:shd w:val="clear" w:color="auto" w:fill="8DB3E2" w:themeFill="text2" w:themeFillTint="66"/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Государственное бюджетное </w:t>
      </w:r>
    </w:p>
    <w:p w:rsidR="009B4D42" w:rsidRDefault="009B4D42" w:rsidP="009B4D42">
      <w:pPr>
        <w:shd w:val="clear" w:color="auto" w:fill="8DB3E2" w:themeFill="text2" w:themeFillTint="66"/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специализированное учреждение </w:t>
      </w:r>
    </w:p>
    <w:p w:rsidR="009B4D42" w:rsidRDefault="009B4D42" w:rsidP="009B4D42">
      <w:pPr>
        <w:shd w:val="clear" w:color="auto" w:fill="8DB3E2" w:themeFill="text2" w:themeFillTint="66"/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Республики Крым «Керченский </w:t>
      </w:r>
    </w:p>
    <w:p w:rsidR="009B4D42" w:rsidRDefault="009B4D42" w:rsidP="009B4D42">
      <w:pPr>
        <w:shd w:val="clear" w:color="auto" w:fill="8DB3E2" w:themeFill="text2" w:themeFillTint="66"/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межрегиональный социально-реабилитационный центр </w:t>
      </w:r>
      <w:proofErr w:type="gramStart"/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 </w:t>
      </w:r>
    </w:p>
    <w:p w:rsidR="009B4D42" w:rsidRDefault="009B4D42" w:rsidP="009B4D42">
      <w:pPr>
        <w:shd w:val="clear" w:color="auto" w:fill="8DB3E2" w:themeFill="text2" w:themeFillTint="66"/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несовершеннолетних»</w:t>
      </w:r>
    </w:p>
    <w:p w:rsidR="00350919" w:rsidRPr="009B4D42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Pr="009B4D42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Pr="009B4D42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Pr="009B4D42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Pr="009B4D42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b/>
          <w:color w:val="000000"/>
          <w:sz w:val="28"/>
          <w:szCs w:val="28"/>
        </w:rPr>
      </w:pPr>
    </w:p>
    <w:p w:rsidR="00217E68" w:rsidRPr="009B4D42" w:rsidRDefault="00217E68" w:rsidP="009B4D42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D42">
        <w:rPr>
          <w:rFonts w:ascii="Times New Roman" w:hAnsi="Times New Roman" w:cs="Times New Roman"/>
          <w:b/>
          <w:sz w:val="28"/>
          <w:szCs w:val="28"/>
        </w:rPr>
        <w:t>Роль семьи в развитии ребенка</w:t>
      </w:r>
    </w:p>
    <w:p w:rsidR="00DB1530" w:rsidRPr="009B4D42" w:rsidRDefault="00DB1530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Pr="009B4D42" w:rsidRDefault="00DB1530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Pr="009B4D42" w:rsidRDefault="00227F3B" w:rsidP="009B4D42">
      <w:pPr>
        <w:pStyle w:val="a3"/>
        <w:shd w:val="clear" w:color="auto" w:fill="8DB3E2" w:themeFill="text2" w:themeFillTint="6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D42">
        <w:rPr>
          <w:noProof/>
          <w:color w:val="000000"/>
          <w:sz w:val="28"/>
          <w:szCs w:val="28"/>
        </w:rPr>
        <w:drawing>
          <wp:inline distT="0" distB="0" distL="0" distR="0" wp14:anchorId="33D7D4AB" wp14:editId="7A066B60">
            <wp:extent cx="2733675" cy="1571433"/>
            <wp:effectExtent l="0" t="0" r="0" b="0"/>
            <wp:docPr id="2" name="Рисунок 2" descr="E:\картинки\мд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мд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10" cy="157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30" w:rsidRPr="009B4D42" w:rsidRDefault="00DB1530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Pr="009B4D42" w:rsidRDefault="00DB1530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Pr="009B4D42" w:rsidRDefault="00DB1530" w:rsidP="009B4D42">
      <w:pPr>
        <w:pStyle w:val="a3"/>
        <w:shd w:val="clear" w:color="auto" w:fill="8DB3E2" w:themeFill="text2" w:themeFillTint="66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350919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p w:rsidR="009B4D42" w:rsidRDefault="009B4D42" w:rsidP="009B4D42">
      <w:pPr>
        <w:pStyle w:val="a3"/>
        <w:shd w:val="clear" w:color="auto" w:fill="8DB3E2" w:themeFill="text2" w:themeFillTint="66"/>
        <w:spacing w:before="0" w:beforeAutospacing="0" w:after="0" w:afterAutospacing="0"/>
        <w:rPr>
          <w:color w:val="000000"/>
          <w:sz w:val="28"/>
          <w:szCs w:val="28"/>
        </w:rPr>
      </w:pPr>
    </w:p>
    <w:sectPr w:rsidR="009B4D42" w:rsidSect="009B4D42">
      <w:pgSz w:w="16838" w:h="11906" w:orient="landscape"/>
      <w:pgMar w:top="0" w:right="111" w:bottom="0" w:left="0" w:header="709" w:footer="709" w:gutter="0"/>
      <w:cols w:num="3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C4"/>
    <w:multiLevelType w:val="multilevel"/>
    <w:tmpl w:val="590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235F"/>
    <w:multiLevelType w:val="multilevel"/>
    <w:tmpl w:val="4A8C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56DF4"/>
    <w:multiLevelType w:val="multilevel"/>
    <w:tmpl w:val="13A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554E7"/>
    <w:multiLevelType w:val="multilevel"/>
    <w:tmpl w:val="BD18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9"/>
    <w:rsid w:val="001E389D"/>
    <w:rsid w:val="00217E68"/>
    <w:rsid w:val="00227F3B"/>
    <w:rsid w:val="002A10B7"/>
    <w:rsid w:val="00311AC0"/>
    <w:rsid w:val="00350919"/>
    <w:rsid w:val="00395810"/>
    <w:rsid w:val="006C2D5D"/>
    <w:rsid w:val="008456E0"/>
    <w:rsid w:val="009B4D42"/>
    <w:rsid w:val="00AD0461"/>
    <w:rsid w:val="00B01C8D"/>
    <w:rsid w:val="00BD4F8E"/>
    <w:rsid w:val="00DB1530"/>
    <w:rsid w:val="00E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919"/>
    <w:rPr>
      <w:b/>
      <w:bCs/>
    </w:rPr>
  </w:style>
  <w:style w:type="character" w:customStyle="1" w:styleId="apple-converted-space">
    <w:name w:val="apple-converted-space"/>
    <w:basedOn w:val="a0"/>
    <w:rsid w:val="00350919"/>
  </w:style>
  <w:style w:type="paragraph" w:styleId="a5">
    <w:name w:val="Balloon Text"/>
    <w:basedOn w:val="a"/>
    <w:link w:val="a6"/>
    <w:uiPriority w:val="99"/>
    <w:semiHidden/>
    <w:unhideWhenUsed/>
    <w:rsid w:val="00DB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919"/>
    <w:rPr>
      <w:b/>
      <w:bCs/>
    </w:rPr>
  </w:style>
  <w:style w:type="character" w:customStyle="1" w:styleId="apple-converted-space">
    <w:name w:val="apple-converted-space"/>
    <w:basedOn w:val="a0"/>
    <w:rsid w:val="00350919"/>
  </w:style>
  <w:style w:type="paragraph" w:styleId="a5">
    <w:name w:val="Balloon Text"/>
    <w:basedOn w:val="a"/>
    <w:link w:val="a6"/>
    <w:uiPriority w:val="99"/>
    <w:semiHidden/>
    <w:unhideWhenUsed/>
    <w:rsid w:val="00DB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Бутузова</dc:creator>
  <cp:lastModifiedBy>Пользователь Windows</cp:lastModifiedBy>
  <cp:revision>9</cp:revision>
  <cp:lastPrinted>2016-08-25T11:25:00Z</cp:lastPrinted>
  <dcterms:created xsi:type="dcterms:W3CDTF">2016-07-25T11:18:00Z</dcterms:created>
  <dcterms:modified xsi:type="dcterms:W3CDTF">2020-05-04T12:55:00Z</dcterms:modified>
</cp:coreProperties>
</file>