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048806"/>
        <w:docPartObj>
          <w:docPartGallery w:val="Cover Pages"/>
          <w:docPartUnique/>
        </w:docPartObj>
      </w:sdtPr>
      <w:sdtEndPr>
        <w:rPr>
          <w:noProof/>
          <w:lang w:eastAsia="ru-RU"/>
        </w:rPr>
      </w:sdtEndPr>
      <w:sdtContent>
        <w:p w:rsidR="00291A35" w:rsidRDefault="00291A35"/>
        <w:p w:rsidR="00291A35" w:rsidRDefault="009F057C">
          <w:r>
            <w:rPr>
              <w:noProof/>
            </w:rPr>
            <w:pict>
              <v:rect id="_x0000_s1030" style="position:absolute;margin-left:0;margin-top:0;width:595.35pt;height:841.95pt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30">
                  <w:txbxContent>
                    <w:p w:rsidR="00291A35" w:rsidRDefault="00291A35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чсмитьбюйцукенгшщзхъфывапролджэячс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укенгшщзхъфывапролджэячс</w:t>
                      </w:r>
                      <w:proofErr w:type="gramEnd"/>
                    </w:p>
                  </w:txbxContent>
                </v:textbox>
                <w10:wrap anchorx="page" anchory="page"/>
              </v:rect>
            </w:pict>
          </w:r>
        </w:p>
        <w:p w:rsidR="00291A35" w:rsidRDefault="00291A35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6711"/>
          </w:tblGrid>
          <w:tr w:rsidR="00291A35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Times New Roman" w:hAnsi="Times New Roman" w:cs="Times New Roman"/>
                    <w:caps/>
                    <w:spacing w:val="15"/>
                    <w:sz w:val="36"/>
                    <w:szCs w:val="36"/>
                    <w:lang w:eastAsia="en-US"/>
                  </w:rPr>
                  <w:alias w:val="Заголовок"/>
                  <w:id w:val="13783212"/>
                  <w:placeholder>
                    <w:docPart w:val="6AD437165DA549AA8AE063849F9DC7B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291A35" w:rsidRDefault="00291A35" w:rsidP="00291A35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caps/>
                        <w:spacing w:val="15"/>
                        <w:sz w:val="36"/>
                        <w:szCs w:val="36"/>
                        <w:lang w:eastAsia="en-US"/>
                      </w:rPr>
                      <w:t>АНАЛИТИЧЕСКАЯ СПРАВКА</w:t>
                    </w:r>
                  </w:p>
                </w:sdtContent>
              </w:sdt>
              <w:p w:rsidR="00291A35" w:rsidRDefault="00291A35">
                <w:pPr>
                  <w:pStyle w:val="a3"/>
                  <w:jc w:val="center"/>
                </w:pPr>
              </w:p>
              <w:sdt>
                <w:sdtPr>
                  <w:rPr>
                    <w:rFonts w:ascii="Times New Roman" w:hAnsi="Times New Roman" w:cs="Times New Roman"/>
                    <w:caps/>
                    <w:spacing w:val="15"/>
                    <w:sz w:val="36"/>
                    <w:szCs w:val="36"/>
                  </w:rPr>
                  <w:alias w:val="Подзаголовок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:rsidR="00291A35" w:rsidRDefault="00291A35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caps/>
                        <w:spacing w:val="15"/>
                        <w:sz w:val="36"/>
                        <w:szCs w:val="36"/>
                      </w:rPr>
                      <w:t>ПО   РЕЗУЛЬТАТАМ   МОНИТОРИНГА  ДОСТИЖЕНИЯ ДЕТЬМИ ПЛАНИРУЕМЫХ  РЕЗУЛЬТАТОВ  ОСВОЕНИЯ ПРОГРАММЫ</w:t>
                    </w:r>
                  </w:p>
                </w:sdtContent>
              </w:sdt>
              <w:p w:rsidR="00291A35" w:rsidRDefault="00291A35">
                <w:pPr>
                  <w:pStyle w:val="a3"/>
                  <w:jc w:val="center"/>
                </w:pPr>
              </w:p>
              <w:sdt>
                <w:sdtPr>
                  <w:rPr>
                    <w:rFonts w:ascii="Times New Roman" w:hAnsi="Times New Roman" w:cs="Times New Roman"/>
                    <w:caps/>
                    <w:spacing w:val="15"/>
                    <w:sz w:val="36"/>
                    <w:szCs w:val="36"/>
                  </w:rPr>
                  <w:alias w:val="Дата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291A35" w:rsidRDefault="00B205F5">
                    <w:pPr>
                      <w:pStyle w:val="a3"/>
                      <w:jc w:val="center"/>
                    </w:pPr>
                    <w:proofErr w:type="gramStart"/>
                    <w:r>
                      <w:rPr>
                        <w:rFonts w:ascii="Times New Roman" w:hAnsi="Times New Roman" w:cs="Times New Roman"/>
                        <w:caps/>
                        <w:spacing w:val="15"/>
                        <w:sz w:val="36"/>
                        <w:szCs w:val="36"/>
                      </w:rPr>
                      <w:t>НА КОНЕЦ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aps/>
                        <w:spacing w:val="15"/>
                        <w:sz w:val="36"/>
                        <w:szCs w:val="36"/>
                      </w:rPr>
                      <w:t xml:space="preserve">  2019/2020</w:t>
                    </w:r>
                    <w:r w:rsidR="00291A35" w:rsidRPr="00291A35">
                      <w:rPr>
                        <w:rFonts w:ascii="Times New Roman" w:hAnsi="Times New Roman" w:cs="Times New Roman"/>
                        <w:caps/>
                        <w:spacing w:val="15"/>
                        <w:sz w:val="36"/>
                        <w:szCs w:val="36"/>
                      </w:rPr>
                      <w:t xml:space="preserve"> УЧЕБНОГО ГОДА.</w:t>
                    </w:r>
                  </w:p>
                </w:sdtContent>
              </w:sdt>
              <w:p w:rsidR="00291A35" w:rsidRDefault="00291A35">
                <w:pPr>
                  <w:pStyle w:val="a3"/>
                  <w:jc w:val="center"/>
                </w:pPr>
              </w:p>
              <w:sdt>
                <w:sdtPr>
                  <w:alias w:val="Автор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291A35" w:rsidRDefault="00291A35">
                    <w:pPr>
                      <w:pStyle w:val="a3"/>
                      <w:jc w:val="center"/>
                    </w:pPr>
                    <w:r>
                      <w:t>Швец Татьяна</w:t>
                    </w:r>
                  </w:p>
                </w:sdtContent>
              </w:sdt>
              <w:p w:rsidR="00291A35" w:rsidRDefault="00291A35">
                <w:pPr>
                  <w:pStyle w:val="a3"/>
                  <w:jc w:val="center"/>
                </w:pPr>
              </w:p>
            </w:tc>
          </w:tr>
        </w:tbl>
        <w:p w:rsidR="00291A35" w:rsidRDefault="00291A35"/>
        <w:p w:rsidR="000319DB" w:rsidRDefault="00291A35" w:rsidP="000319DB">
          <w:pPr>
            <w:rPr>
              <w:noProof/>
              <w:lang w:eastAsia="ru-RU"/>
            </w:rPr>
          </w:pPr>
          <w:r>
            <w:rPr>
              <w:noProof/>
              <w:lang w:eastAsia="ru-RU"/>
            </w:rPr>
            <w:br w:type="page"/>
          </w:r>
        </w:p>
      </w:sdtContent>
    </w:sdt>
    <w:p w:rsidR="000319DB" w:rsidRPr="000319DB" w:rsidRDefault="00291A35" w:rsidP="000319DB">
      <w:pPr>
        <w:ind w:firstLine="360"/>
        <w:rPr>
          <w:noProof/>
          <w:lang w:eastAsia="ru-RU"/>
        </w:rPr>
      </w:pPr>
      <w:r w:rsidRPr="001C0D06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На основании годового плана ДОУ воспитателями и специалистами образовательного учреждения проведена диагностика  результатов освоения программного материала воспитанниками по образовательным областям целью индивидуализации образования и оптимизации педагогической работы с детьми, </w:t>
      </w:r>
      <w:r w:rsidR="009327BD" w:rsidRPr="001C0D06">
        <w:rPr>
          <w:rFonts w:ascii="Times New Roman" w:eastAsia="Times New Roman" w:hAnsi="Times New Roman" w:cs="Times New Roman"/>
          <w:sz w:val="24"/>
          <w:szCs w:val="24"/>
          <w:lang w:bidi="en-US"/>
        </w:rPr>
        <w:t>по журналам учета знаний. В</w:t>
      </w:r>
      <w:r w:rsidR="000319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связи с тем</w:t>
      </w:r>
      <w:r w:rsidR="009327BD" w:rsidRPr="001C0D06"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="000319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9327BD" w:rsidRPr="001C0D0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что все находятся на самоизоляции </w:t>
      </w:r>
      <w:proofErr w:type="gramStart"/>
      <w:r w:rsidR="009327BD" w:rsidRPr="000319D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согласно </w:t>
      </w:r>
      <w:r w:rsidR="001C0D06" w:rsidRPr="00031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Указа</w:t>
      </w:r>
      <w:proofErr w:type="gramEnd"/>
      <w:r w:rsidR="009327BD" w:rsidRPr="00031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Президента Российской Федерации от 25.03.2020 № 206 «Об объявлении в Российской Федерации нерабочими днями»;</w:t>
      </w:r>
      <w:r w:rsidR="000319DB" w:rsidRPr="00031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327BD" w:rsidRPr="00031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</w:t>
      </w:r>
      <w:r w:rsidR="001C0D06" w:rsidRPr="00031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аза</w:t>
      </w:r>
      <w:r w:rsidR="009327BD" w:rsidRPr="00031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Президента Российской Федерации от 02.04.2020 № 239 «О мерах по обеспечению санитарно-эпидемиологического благополучия населения на территории Российской Федерации в связи с распространением новой </w:t>
      </w:r>
      <w:proofErr w:type="spellStart"/>
      <w:r w:rsidR="009327BD" w:rsidRPr="00031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коронавирусной</w:t>
      </w:r>
      <w:proofErr w:type="spellEnd"/>
      <w:r w:rsidR="009327BD" w:rsidRPr="000319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инфекции (COVID-19)</w:t>
      </w:r>
      <w:r w:rsidR="000319DB" w:rsidRPr="000319D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, </w:t>
      </w:r>
      <w:r w:rsidR="000319DB" w:rsidRPr="000319DB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  <w:lang w:eastAsia="ru-RU"/>
        </w:rPr>
        <w:t>Указа главы Республики Крым от 17 марта 2020 года № 63-У "О введении режима повышенной готовности на территории Республики Крым"</w:t>
      </w:r>
    </w:p>
    <w:p w:rsidR="00291A35" w:rsidRPr="00EF5B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Задачи:</w:t>
      </w:r>
    </w:p>
    <w:p w:rsidR="00291A35" w:rsidRPr="00EF5BDD" w:rsidRDefault="00291A35" w:rsidP="00291A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Изучение результатов освоения детьми основной образовательной программы дошкольного образования.</w:t>
      </w:r>
    </w:p>
    <w:p w:rsidR="00291A35" w:rsidRPr="00EF5BDD" w:rsidRDefault="00291A35" w:rsidP="00291A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Оценка эффективности педагогических действий.</w:t>
      </w:r>
    </w:p>
    <w:p w:rsidR="00291A35" w:rsidRPr="00EF5BDD" w:rsidRDefault="00291A35" w:rsidP="00291A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Проектирование образовательной деятельности на основе результатов педагогической диагностики (мониторинга).</w:t>
      </w:r>
    </w:p>
    <w:p w:rsidR="00291A35" w:rsidRPr="00EF5B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Предполагаемый результат мониторинга</w:t>
      </w: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 – повышение эффективности образовательного процесса.</w:t>
      </w:r>
    </w:p>
    <w:p w:rsidR="00291A35" w:rsidRPr="00EF5B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Методы мониторинга</w:t>
      </w: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: наблюдение, диагностические игровые задания, статистическая обработка информации и др.</w:t>
      </w:r>
    </w:p>
    <w:p w:rsidR="00291A35" w:rsidRPr="00EF5B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 </w:t>
      </w:r>
    </w:p>
    <w:p w:rsidR="00291A35" w:rsidRPr="00EF5B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Мониторинг образовательной деятельности осуществлялся в рамках внутренней оценки качества дошкольного образования в ДОУ.</w:t>
      </w:r>
    </w:p>
    <w:p w:rsidR="00291A35" w:rsidRPr="00EF5B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Исследовалось освоение детьми основной образовательной программы дошкольного образования  по пяти образовательным областям: физическое развитие, познавательное развитие, речевое развитие,  социально-коммуникативное развитие, художественно-эстетическое развитие.</w:t>
      </w:r>
    </w:p>
    <w:p w:rsidR="00291A35" w:rsidRPr="00EF5B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Вводная педагогическая  диагностика</w:t>
      </w: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проводились на основе диагностических таблиц, раз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работанных авторами программы </w:t>
      </w:r>
      <w:r w:rsidRPr="00EF5BD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«От рождения до школы» под редакцией Н.Е </w:t>
      </w:r>
      <w:proofErr w:type="spellStart"/>
      <w:r w:rsidRPr="00EF5BD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Вераксы</w:t>
      </w:r>
      <w:proofErr w:type="spellEnd"/>
      <w:r w:rsidRPr="00EF5BD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, 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.С. Комаровой, М.А. Васильевой.</w:t>
      </w:r>
    </w:p>
    <w:p w:rsidR="00291A35" w:rsidRPr="00EF5B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соответствии с п. 3.2.3 ФГОС </w:t>
      </w:r>
      <w:proofErr w:type="gramStart"/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ДО</w:t>
      </w:r>
      <w:proofErr w:type="gramEnd"/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педагогическая</w:t>
      </w:r>
      <w:proofErr w:type="gramEnd"/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диагностика  проводилась с целью осуществления индивидуального подхода в процессе обучения, воспитания и развития детей. Эта особенность не позволяет считать результаты диагностики (даже в том случае, если они достоверны) устойчивыми и определяющими судьбу ребенка. Любое достижение дошкольника на каждом этапе его развития является промежуточным и служит лишь основанием для выбора педагогом методов и технологий для индивидуальной работы.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Цель: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определить степень освоения ребенком примерной основной образовательной программы «От рождения до школы», Н.Е.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proofErr w:type="spellStart"/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Веракса</w:t>
      </w:r>
      <w:proofErr w:type="spellEnd"/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и влияние образовательного процесса, организуемого в дошкольном учреждении, на развитие ребенка.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Объектом мониторинга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являются физические, интеллектуальные и личностные качества ребенка.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Предметом мониторингового исследования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являются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навыки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 умения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ребенка.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Субъект мониторинга - дети дошкольного возраста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Мониторинг проводился воспитателями, музыкальным руководителем, педагогом-психологом,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 оказанием помощи старшего воспитателя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lastRenderedPageBreak/>
        <w:t>Формы мониторинга (методы):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стандартизированное наблюдение за ребенком,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беседы,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-экспериментальные процедуры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экспертные оценки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              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Все педагоги фиксируют результаты в диагностических картах, проводят анализ: уровень усвоения программы, указывают причины низкого и низшего уровня, определяют по каким направлениям и с какими детьми необходимо усилить работу.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Периодичность и сроки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проведения мониторинга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Проводится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2 раза в год: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с 1- 30 сентября и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16-31 мая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Методика диагностики: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Проводим 2 мониторинга: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мониторинг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образовательного процесса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мониторинг оценки интегративных качеств</w:t>
      </w:r>
    </w:p>
    <w:p w:rsidR="00291A35" w:rsidRPr="00BC6CDD" w:rsidRDefault="00291A35" w:rsidP="00291A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Мониторинг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образовательного процесса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Мониторинг образовательного процесса осуществляем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через отслеживание результатов освоения образовательной программы.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en-US"/>
        </w:rPr>
        <w:t>Мониторинг оценки интегративных качеств</w:t>
      </w:r>
      <w:r w:rsidRPr="00BC6CD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en-US"/>
        </w:rPr>
        <w:tab/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Оценивается уровень развития девяти интегративных качеств,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 используются общепринятые критерии развития детей каждого возраста.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Таблицы составлены по промежуточным результатам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освоения Программы и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развития девяти интегративных качеств.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 них даны характеристики поведения, деятельности и некоторых представлений ребенка, относящиеся к каждому интегративному качеству.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По результатам мониторинга определяется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зона образовательных потребностей каждого воспитанника: высокому уровню соответствует зона повышенных образовательных потребностей, среднему уровню – зона базовых образовательных потребностей, а низкому и низшему – зона риска.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Соответственно, осуществляется планирование образовательного процесса на основе интеграции образовательных областей с учетом его индивидуализации.</w:t>
      </w:r>
    </w:p>
    <w:p w:rsidR="00291A35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91A35" w:rsidRPr="00DD5087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Анализ </w:t>
      </w:r>
      <w:proofErr w:type="spellStart"/>
      <w:r w:rsidRPr="00DD508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сформированности</w:t>
      </w:r>
      <w:proofErr w:type="spellEnd"/>
      <w:r w:rsidRPr="00DD508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интегративных качеств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позволяет выстроить следующий рейтинговый порядок: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7"/>
        <w:gridCol w:w="3744"/>
      </w:tblGrid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  <w:t>Интегративное качество ребенка</w:t>
            </w:r>
          </w:p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Уровень  </w:t>
            </w:r>
            <w:proofErr w:type="spellStart"/>
            <w:r w:rsidRPr="00DD5087"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  <w:t>сформированности</w:t>
            </w:r>
            <w:proofErr w:type="spellEnd"/>
            <w:r w:rsidRPr="00DD5087"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  в ДОУ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1. Физически развитый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6</w:t>
            </w:r>
            <w:r w:rsidR="0033161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0</w:t>
            </w: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2. Любознательный, активный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331617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65</w:t>
            </w:r>
            <w:r w:rsidR="00291A35"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3. 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Овладевший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средствами общения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5</w:t>
            </w: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7%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4. 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Имеющий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первичные представления  о себе…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82%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5. 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Овладевший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необх</w:t>
            </w:r>
            <w:proofErr w:type="spell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. умениями и навыками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81%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6. 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С</w:t>
            </w:r>
            <w:r w:rsidR="0045547C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пособный</w:t>
            </w:r>
            <w:proofErr w:type="gramEnd"/>
            <w:r w:rsidR="0045547C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решать интеллектуальные и личностные  </w:t>
            </w: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задачи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331617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65</w:t>
            </w:r>
            <w:r w:rsidR="00291A35"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7. . Эмоционально-отзывчивый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6</w:t>
            </w: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7%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8. Овладевший универсальными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.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предпосылками </w:t>
            </w:r>
            <w:proofErr w:type="spell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учебн.д-ти</w:t>
            </w:r>
            <w:proofErr w:type="spellEnd"/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6</w:t>
            </w: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6%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9. 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Способный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управлять поведением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331617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74</w:t>
            </w:r>
            <w:r w:rsidR="00291A35"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</w:tbl>
    <w:p w:rsidR="00291A35" w:rsidRPr="00DD5087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</w:p>
    <w:p w:rsidR="00291A35" w:rsidRPr="00DD5087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en-US"/>
        </w:rPr>
        <w:t>Анализ  показателей уровня формирования интегративных качеств</w:t>
      </w:r>
      <w:r w:rsidRPr="00DD5087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en-US"/>
        </w:rPr>
        <w:t xml:space="preserve">  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позволяет сделать следующие выводы: </w:t>
      </w:r>
    </w:p>
    <w:p w:rsidR="00291A35" w:rsidRPr="00DD5087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 xml:space="preserve">- во всех группах у детей </w:t>
      </w:r>
      <w:r w:rsidR="0033161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 среднем уровне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сформированы основные движения и потребность в двигательной активности в соответствии с возрастными особенностями, особенно у детей младшего возраста; </w:t>
      </w:r>
    </w:p>
    <w:p w:rsidR="00291A35" w:rsidRPr="00DD5087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дети эмоционально реагируют на произведения искусства, выражают  сопереживание персонажам сказок, историй, рассказов;</w:t>
      </w:r>
    </w:p>
    <w:p w:rsidR="00291A35" w:rsidRPr="00DD5087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 в основном воспитанники всех групп имеют представления о семье, природе, культуре в пределах возраста. Однако</w:t>
      </w:r>
      <w:proofErr w:type="gramStart"/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,</w:t>
      </w:r>
      <w:proofErr w:type="gramEnd"/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в старших группах необходимо продолжить работу по формированию и расширению представлений о республике, государстве и мире, а у детей младшего</w:t>
      </w:r>
      <w:r w:rsidR="0033161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возраста представлений о себе.</w:t>
      </w:r>
    </w:p>
    <w:p w:rsidR="00291A35" w:rsidRPr="00DD5087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 воспитанники всех групп овладели необходимыми умениями и навыками в соответствии с возрастными особенностями. </w:t>
      </w:r>
    </w:p>
    <w:p w:rsidR="00291A35" w:rsidRPr="00DD5087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-недостаточно  развиты такие интегративные качества, как «</w:t>
      </w:r>
      <w:proofErr w:type="gramStart"/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Овладевший</w:t>
      </w:r>
      <w:proofErr w:type="gramEnd"/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="0033161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средствами общения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»</w:t>
      </w:r>
      <w:r w:rsidR="0033161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.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BC3393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Необходимо уделять серьёзное внимание соблюдению элементарных общепринятых моральных норм и правил поведения детьми.  А также необходимо уделять внимание развитию у детей самоконтроля и самооценки</w:t>
      </w:r>
      <w:r w:rsidR="0033161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, физическому, речевому развитию.</w:t>
      </w:r>
    </w:p>
    <w:p w:rsidR="00291A35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Вывод: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результаты мониторинга овладения воспитанниками дошкольного образовательного учреждения образовательной программой по образовательным областям и развитию интегративных качеств  показывают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Средний  уровень развития детей. 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Можно сделать вывод, что весь педагогический коллектив заинтересован в результатах своего труда и старается реализовывать образовательную программу  на  должном высоком уровне.</w:t>
      </w:r>
    </w:p>
    <w:p w:rsidR="00CE3037" w:rsidRPr="00DD5087" w:rsidRDefault="00CE3037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91A35" w:rsidRPr="00BC6CDD" w:rsidRDefault="00CE3037" w:rsidP="00291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E30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29275" cy="2152650"/>
            <wp:effectExtent l="19050" t="0" r="9525" b="0"/>
            <wp:docPr id="1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704A01" w:rsidRDefault="00704A01" w:rsidP="00291A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 w:bidi="en-US"/>
        </w:rPr>
      </w:pPr>
    </w:p>
    <w:p w:rsidR="00291A35" w:rsidRPr="00BC6CDD" w:rsidRDefault="00291A35" w:rsidP="00291A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bookmarkStart w:id="0" w:name="_GoBack"/>
      <w:r w:rsidRPr="00BC6C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 w:bidi="en-US"/>
        </w:rPr>
        <w:t>Мониторинг освоения образовательной программы.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 w:bidi="en-US"/>
        </w:rPr>
        <w:t> 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В проведении диагностики участвовали 3 группы детей дошкольного возраста общеразвивающей направленности. 2 группы специального назначения: комбинированная и компенсирующая, и группа раннего возраста. Результаты диагностики, в отдельности каждой группы, различны, что определено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уровнем физического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 психического развития детей,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общей подготовленностью воспитанников, а также уровнем качества преподнесения знаний педагогами.</w:t>
      </w:r>
      <w:r w:rsidRPr="00BC6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val="tt-RU" w:bidi="en-US"/>
        </w:rPr>
        <w:t xml:space="preserve">Итоги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 w:bidi="en-US"/>
        </w:rPr>
        <w:t xml:space="preserve">диагностики освоения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программного материала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tt-RU" w:bidi="en-US"/>
        </w:rPr>
        <w:t xml:space="preserve"> за </w:t>
      </w:r>
      <w:r w:rsidR="00704A01">
        <w:rPr>
          <w:rFonts w:ascii="Times New Roman" w:eastAsia="Times New Roman" w:hAnsi="Times New Roman" w:cs="Times New Roman"/>
          <w:sz w:val="24"/>
          <w:szCs w:val="24"/>
          <w:lang w:val="tt-RU" w:bidi="en-US"/>
        </w:rPr>
        <w:t>второе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tt-RU" w:bidi="en-US"/>
        </w:rPr>
        <w:t xml:space="preserve"> полугодие п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оказали, что детьми всех возрастных групп материал по всем образовательным областям осваивается, но имеют место низкие результаты. (результаты представлены в таблицах).</w:t>
      </w:r>
    </w:p>
    <w:p w:rsidR="00291A35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Всего в учреждении - 176 воспитанников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. Охват сос</w:t>
      </w:r>
      <w:r w:rsidR="00704A01">
        <w:rPr>
          <w:rFonts w:ascii="Times New Roman" w:eastAsia="Times New Roman" w:hAnsi="Times New Roman" w:cs="Times New Roman"/>
          <w:sz w:val="24"/>
          <w:szCs w:val="24"/>
          <w:lang w:bidi="en-US"/>
        </w:rPr>
        <w:t>тавляет – 89</w:t>
      </w:r>
      <w:r w:rsidR="008F327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% </w:t>
      </w:r>
      <w:proofErr w:type="gramStart"/>
      <w:r w:rsidR="008F327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( </w:t>
      </w:r>
      <w:proofErr w:type="gramEnd"/>
      <w:r w:rsidR="008F3278">
        <w:rPr>
          <w:rFonts w:ascii="Times New Roman" w:eastAsia="Times New Roman" w:hAnsi="Times New Roman" w:cs="Times New Roman"/>
          <w:sz w:val="24"/>
          <w:szCs w:val="24"/>
          <w:lang w:bidi="en-US"/>
        </w:rPr>
        <w:t>156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чел.)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3F18B7" w:rsidRPr="00D3261A" w:rsidRDefault="003F18B7" w:rsidP="003F1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>Из них:</w:t>
      </w:r>
    </w:p>
    <w:p w:rsidR="003F18B7" w:rsidRPr="00D3261A" w:rsidRDefault="003F18B7" w:rsidP="003F1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lastRenderedPageBreak/>
        <w:t xml:space="preserve">Диагностика освоения программного материала по образовательным областям – </w:t>
      </w:r>
      <w:r>
        <w:rPr>
          <w:rFonts w:ascii="Times New Roman" w:hAnsi="Times New Roman" w:cs="Times New Roman"/>
          <w:sz w:val="24"/>
          <w:szCs w:val="24"/>
        </w:rPr>
        <w:t>127</w:t>
      </w:r>
      <w:r w:rsidRPr="00D21074">
        <w:rPr>
          <w:rFonts w:ascii="Times New Roman" w:hAnsi="Times New Roman" w:cs="Times New Roman"/>
          <w:sz w:val="24"/>
          <w:szCs w:val="24"/>
        </w:rPr>
        <w:t xml:space="preserve"> воспитанников от 3 до 6 лет.</w:t>
      </w:r>
    </w:p>
    <w:bookmarkEnd w:id="0"/>
    <w:p w:rsidR="003F18B7" w:rsidRPr="00B772FE" w:rsidRDefault="003F18B7" w:rsidP="003F18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2FE">
        <w:rPr>
          <w:rFonts w:ascii="Times New Roman" w:hAnsi="Times New Roman" w:cs="Times New Roman"/>
          <w:b/>
          <w:sz w:val="24"/>
          <w:szCs w:val="24"/>
        </w:rPr>
        <w:t xml:space="preserve">Диагностика уровня нервно – </w:t>
      </w:r>
      <w:r>
        <w:rPr>
          <w:rFonts w:ascii="Times New Roman" w:hAnsi="Times New Roman" w:cs="Times New Roman"/>
          <w:b/>
          <w:sz w:val="24"/>
          <w:szCs w:val="24"/>
        </w:rPr>
        <w:t>психического развития – 29</w:t>
      </w:r>
      <w:r w:rsidRPr="00B772FE">
        <w:rPr>
          <w:rFonts w:ascii="Times New Roman" w:hAnsi="Times New Roman" w:cs="Times New Roman"/>
          <w:b/>
          <w:sz w:val="24"/>
          <w:szCs w:val="24"/>
        </w:rPr>
        <w:t xml:space="preserve"> воспитанников в возрасте 2 – 3г.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B772FE">
        <w:rPr>
          <w:rFonts w:ascii="Times New Roman" w:hAnsi="Times New Roman" w:cs="Times New Roman"/>
          <w:b/>
          <w:sz w:val="24"/>
          <w:szCs w:val="24"/>
        </w:rPr>
        <w:t xml:space="preserve"> ребенка это составляет 100%.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D3261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3261A">
        <w:rPr>
          <w:rFonts w:ascii="Times New Roman" w:hAnsi="Times New Roman" w:cs="Times New Roman"/>
          <w:sz w:val="24"/>
          <w:szCs w:val="24"/>
        </w:rPr>
        <w:t xml:space="preserve"> всего года непосредственно образовательная деятельность проводилась систематично.</w:t>
      </w:r>
    </w:p>
    <w:p w:rsidR="003F18B7" w:rsidRPr="00D21074" w:rsidRDefault="003F18B7" w:rsidP="003F1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дети развивались согласно возрасту, изучали программный материал и показали позитивную динамику по всем направлениям развития. Все дети хорошо адаптировались в детском саду.</w:t>
      </w:r>
    </w:p>
    <w:p w:rsidR="003F18B7" w:rsidRPr="00D21074" w:rsidRDefault="003F18B7" w:rsidP="003F1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0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детей: физическое, познавательно-речевое, художественно-эстетическое, социально-личностное.</w:t>
      </w:r>
    </w:p>
    <w:p w:rsidR="003F18B7" w:rsidRPr="00D21074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074">
        <w:rPr>
          <w:rFonts w:ascii="Times New Roman" w:eastAsia="Times New Roman" w:hAnsi="Times New Roman" w:cs="Times New Roman"/>
          <w:sz w:val="24"/>
          <w:szCs w:val="24"/>
        </w:rPr>
        <w:t>Для интеграции разных видов детской деятельности в рамках темы и распределения непосредственно образовательной и совместной деятельности в режимных моментах были предложены новые формы планирования воспитательно-образовательной работы (перспективного и календарного планов) и составлена рабочая программа группы</w:t>
      </w:r>
    </w:p>
    <w:p w:rsidR="003F18B7" w:rsidRPr="00D77672" w:rsidRDefault="003F18B7" w:rsidP="003F1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7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</w:t>
      </w:r>
    </w:p>
    <w:p w:rsidR="003F18B7" w:rsidRPr="00D77672" w:rsidRDefault="003F18B7" w:rsidP="003F1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влияние на этот процесс оказывает тесное сотрудничество воспитателей, специалистов, администрации ДОУ и родителей, а также использование приемов развивающего обучения и индивидуального подхода к каждому ребенку.</w:t>
      </w:r>
    </w:p>
    <w:p w:rsidR="003F18B7" w:rsidRPr="00D77672" w:rsidRDefault="003F18B7" w:rsidP="003F1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7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и навыки, полученные детьми в ходе непосредственно образовательной деятельности, необходимо систематически закреплять и продолжать применять в разнообразных видах детской 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 и навыки.</w:t>
      </w:r>
    </w:p>
    <w:p w:rsidR="003F18B7" w:rsidRPr="00D77672" w:rsidRDefault="003F18B7" w:rsidP="003F1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педагоги распространяли свой педагог</w:t>
      </w:r>
      <w:r w:rsidR="000304C3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ический опыт</w:t>
      </w:r>
      <w:r w:rsidRPr="00D77672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были проведены открытые показы непосредственно образовательной деятельности, участие в творческих конкурсах по преобразованию предметно-развивающей среды. Все это способствовало их творческому и профессиональному росту.</w:t>
      </w:r>
    </w:p>
    <w:p w:rsidR="003F18B7" w:rsidRPr="00D77672" w:rsidRDefault="003F18B7" w:rsidP="003F1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минувшем году были выявлены следующие проблемы и достигнуты успехи.</w:t>
      </w:r>
    </w:p>
    <w:p w:rsidR="003F18B7" w:rsidRDefault="003F18B7" w:rsidP="003F1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Проблемы:</w:t>
      </w:r>
    </w:p>
    <w:p w:rsidR="003F18B7" w:rsidRPr="00D77672" w:rsidRDefault="003F18B7" w:rsidP="003F18B7">
      <w:pPr>
        <w:pStyle w:val="a6"/>
        <w:numPr>
          <w:ilvl w:val="0"/>
          <w:numId w:val="7"/>
        </w:numPr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 родители прислушиваются к советам воспитателей и продолжают нарушать режим дня, поздно приводят детей в детский сад. Воспитанники пропускают утреннюю зарядку, а иногда и завтрак.</w:t>
      </w:r>
    </w:p>
    <w:p w:rsidR="003F18B7" w:rsidRPr="000304C3" w:rsidRDefault="003F18B7" w:rsidP="003F18B7">
      <w:pPr>
        <w:pStyle w:val="a6"/>
        <w:numPr>
          <w:ilvl w:val="0"/>
          <w:numId w:val="7"/>
        </w:numPr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мониторинга самой проблемной оказалась образовательная область </w:t>
      </w:r>
      <w:r w:rsidR="000304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24E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и социально-коммуникативное развитие» -44-48%</w:t>
      </w:r>
      <w:r w:rsidR="0003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18B7" w:rsidRPr="00D77672" w:rsidRDefault="003F18B7" w:rsidP="003F18B7">
      <w:pPr>
        <w:pStyle w:val="a6"/>
        <w:spacing w:after="0" w:line="240" w:lineRule="auto"/>
        <w:ind w:left="142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Успехи:</w:t>
      </w:r>
    </w:p>
    <w:p w:rsidR="003F18B7" w:rsidRPr="00D77672" w:rsidRDefault="003F18B7" w:rsidP="003F18B7">
      <w:pPr>
        <w:pStyle w:val="a6"/>
        <w:numPr>
          <w:ilvl w:val="0"/>
          <w:numId w:val="7"/>
        </w:numPr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научились сотрудничать с воспитателями и друг  с другом;</w:t>
      </w:r>
    </w:p>
    <w:p w:rsidR="003F18B7" w:rsidRPr="00D77672" w:rsidRDefault="003F18B7" w:rsidP="003F18B7">
      <w:pPr>
        <w:pStyle w:val="a6"/>
        <w:numPr>
          <w:ilvl w:val="0"/>
          <w:numId w:val="7"/>
        </w:numPr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освоены новые нетрадиционные методы работы с детьми</w:t>
      </w:r>
      <w:r w:rsidR="00D11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родителями</w:t>
      </w:r>
      <w:r w:rsidRPr="00D776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18B7" w:rsidRPr="00D77672" w:rsidRDefault="00D11BF4" w:rsidP="003F18B7">
      <w:pPr>
        <w:pStyle w:val="a6"/>
        <w:numPr>
          <w:ilvl w:val="0"/>
          <w:numId w:val="7"/>
        </w:numPr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и реализован проект</w:t>
      </w:r>
      <w:r w:rsidR="003F18B7" w:rsidRPr="00D776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«Дистанционная работа с родителями»</w:t>
      </w:r>
    </w:p>
    <w:p w:rsidR="003F18B7" w:rsidRPr="00D77672" w:rsidRDefault="003F18B7" w:rsidP="003F1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деятельнос</w:t>
      </w:r>
      <w:r w:rsidR="00D11BF4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первой младшей группы за 2019- 2020</w:t>
      </w:r>
      <w:r w:rsidRPr="00D77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 тщательно анализируются, делаются выводы о том, что в целом работа проводилась целенаправленно и эффективно. С учетом успехов и проблем, возникших в минувшем учебном году, намечены следующие </w:t>
      </w:r>
      <w:r w:rsidR="001E28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на 2020 – 2021</w:t>
      </w:r>
      <w:r w:rsidRPr="00D77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год:</w:t>
      </w:r>
    </w:p>
    <w:p w:rsidR="003F18B7" w:rsidRPr="00D77672" w:rsidRDefault="003F18B7" w:rsidP="003F18B7">
      <w:pPr>
        <w:pStyle w:val="a6"/>
        <w:numPr>
          <w:ilvl w:val="0"/>
          <w:numId w:val="8"/>
        </w:numPr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продолжение целенаправленной работы с детьми по всем образовательным областям; </w:t>
      </w:r>
    </w:p>
    <w:p w:rsidR="003F18B7" w:rsidRPr="00D8511E" w:rsidRDefault="003F18B7" w:rsidP="003F18B7">
      <w:pPr>
        <w:pStyle w:val="a6"/>
        <w:numPr>
          <w:ilvl w:val="0"/>
          <w:numId w:val="8"/>
        </w:numPr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углубление работы с детьми по образовательной области  </w:t>
      </w:r>
      <w:r w:rsidR="00624E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и социально-коммуникативное развитие.</w:t>
      </w:r>
    </w:p>
    <w:p w:rsidR="003F18B7" w:rsidRPr="00D77672" w:rsidRDefault="003F18B7" w:rsidP="003F18B7">
      <w:pPr>
        <w:pStyle w:val="a6"/>
        <w:numPr>
          <w:ilvl w:val="0"/>
          <w:numId w:val="8"/>
        </w:numPr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взаимодействию с родителями</w:t>
      </w:r>
      <w:r w:rsidRPr="00D776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18B7" w:rsidRPr="00D77672" w:rsidRDefault="003F18B7" w:rsidP="003F18B7">
      <w:pPr>
        <w:pStyle w:val="a6"/>
        <w:numPr>
          <w:ilvl w:val="0"/>
          <w:numId w:val="8"/>
        </w:numPr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совершенствования предметно-развивающей среды в группе в соответствии с ФГОС</w:t>
      </w:r>
    </w:p>
    <w:p w:rsidR="003F18B7" w:rsidRPr="00D77672" w:rsidRDefault="003F18B7" w:rsidP="003F18B7">
      <w:pPr>
        <w:pStyle w:val="a6"/>
        <w:numPr>
          <w:ilvl w:val="0"/>
          <w:numId w:val="8"/>
        </w:numPr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педагогического мастерства путем участия в семинарах, мастер-классах, обучения на курсах повышения квалификации.</w:t>
      </w:r>
    </w:p>
    <w:p w:rsidR="003F18B7" w:rsidRPr="00D77672" w:rsidRDefault="003F18B7" w:rsidP="003F18B7">
      <w:pPr>
        <w:pStyle w:val="a6"/>
        <w:numPr>
          <w:ilvl w:val="0"/>
          <w:numId w:val="8"/>
        </w:numPr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собственного педагогического опыта (публикации, размещение материалов на сайтах).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61A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</w:t>
      </w:r>
      <w:r w:rsidRPr="00D3261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 </w:t>
      </w:r>
      <w:r w:rsidRPr="00D8511E">
        <w:rPr>
          <w:rFonts w:ascii="Times New Roman" w:hAnsi="Times New Roman" w:cs="Times New Roman"/>
          <w:sz w:val="24"/>
          <w:szCs w:val="24"/>
        </w:rPr>
        <w:t xml:space="preserve">Продолжать развивать артикуляционный аппарат с помощью гимнастик и динамических упражнений для языка, губ; широко использовать пальчиковую гимнастику, дидактические игры. Расширять знания о жанрах литературы, учить </w:t>
      </w:r>
      <w:proofErr w:type="gramStart"/>
      <w:r w:rsidRPr="00D8511E">
        <w:rPr>
          <w:rFonts w:ascii="Times New Roman" w:hAnsi="Times New Roman" w:cs="Times New Roman"/>
          <w:sz w:val="24"/>
          <w:szCs w:val="24"/>
        </w:rPr>
        <w:t>выразительно</w:t>
      </w:r>
      <w:proofErr w:type="gramEnd"/>
      <w:r w:rsidRPr="00D8511E">
        <w:rPr>
          <w:rFonts w:ascii="Times New Roman" w:hAnsi="Times New Roman" w:cs="Times New Roman"/>
          <w:sz w:val="24"/>
          <w:szCs w:val="24"/>
        </w:rPr>
        <w:t xml:space="preserve"> читать стихотворения. Продолжать развивать мелкую моторику через Художественно-эстетическое направление.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01103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61A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5486400" cy="2579298"/>
            <wp:effectExtent l="19050" t="0" r="19050" b="0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F18B7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8B7" w:rsidRPr="009B0C14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D55">
        <w:rPr>
          <w:rFonts w:ascii="Times New Roman" w:hAnsi="Times New Roman" w:cs="Times New Roman"/>
          <w:sz w:val="24"/>
          <w:szCs w:val="24"/>
          <w:lang w:val="tt-RU"/>
        </w:rPr>
        <w:t xml:space="preserve">Итоги </w:t>
      </w:r>
      <w:r w:rsidRPr="00EF0D55">
        <w:rPr>
          <w:rFonts w:ascii="Times New Roman" w:hAnsi="Times New Roman" w:cs="Times New Roman"/>
          <w:b/>
          <w:sz w:val="24"/>
          <w:szCs w:val="24"/>
          <w:u w:val="single"/>
          <w:lang w:val="tt-RU"/>
        </w:rPr>
        <w:t xml:space="preserve">диагностики освоения </w:t>
      </w:r>
      <w:r w:rsidRPr="00EF0D55">
        <w:rPr>
          <w:rFonts w:ascii="Times New Roman" w:hAnsi="Times New Roman" w:cs="Times New Roman"/>
          <w:b/>
          <w:sz w:val="24"/>
          <w:szCs w:val="24"/>
          <w:u w:val="single"/>
        </w:rPr>
        <w:t>программного материала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за второе</w:t>
      </w:r>
      <w:r w:rsidRPr="00EF0D55">
        <w:rPr>
          <w:rFonts w:ascii="Times New Roman" w:hAnsi="Times New Roman" w:cs="Times New Roman"/>
          <w:sz w:val="24"/>
          <w:szCs w:val="24"/>
          <w:lang w:val="tt-RU"/>
        </w:rPr>
        <w:t xml:space="preserve"> полугодие п</w:t>
      </w:r>
      <w:r w:rsidRPr="00EF0D55">
        <w:rPr>
          <w:rFonts w:ascii="Times New Roman" w:hAnsi="Times New Roman" w:cs="Times New Roman"/>
          <w:sz w:val="24"/>
          <w:szCs w:val="24"/>
        </w:rPr>
        <w:t>оказали, что детьми всех возрастных групп материал по всем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вательным областям осваивается. </w:t>
      </w:r>
      <w:r w:rsidRPr="009B0C14">
        <w:rPr>
          <w:rFonts w:ascii="Times New Roman" w:hAnsi="Times New Roman" w:cs="Times New Roman"/>
          <w:sz w:val="24"/>
          <w:szCs w:val="24"/>
        </w:rPr>
        <w:t>(результаты представлены в таблицах).</w:t>
      </w:r>
    </w:p>
    <w:p w:rsidR="003F18B7" w:rsidRPr="00EF0D55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D55">
        <w:rPr>
          <w:rFonts w:ascii="Times New Roman" w:hAnsi="Times New Roman" w:cs="Times New Roman"/>
          <w:sz w:val="24"/>
          <w:szCs w:val="24"/>
        </w:rPr>
        <w:t>Из них имеют:</w:t>
      </w:r>
    </w:p>
    <w:p w:rsidR="003F18B7" w:rsidRPr="00FA1922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922">
        <w:rPr>
          <w:rFonts w:ascii="Times New Roman" w:hAnsi="Times New Roman" w:cs="Times New Roman"/>
          <w:sz w:val="24"/>
          <w:szCs w:val="24"/>
        </w:rPr>
        <w:t>Высокий уровень – 71 %;</w:t>
      </w:r>
    </w:p>
    <w:p w:rsidR="003F18B7" w:rsidRPr="00FA1922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922">
        <w:rPr>
          <w:rFonts w:ascii="Times New Roman" w:hAnsi="Times New Roman" w:cs="Times New Roman"/>
          <w:sz w:val="24"/>
          <w:szCs w:val="24"/>
        </w:rPr>
        <w:t>Средний уровень – 59,2 %.</w:t>
      </w:r>
    </w:p>
    <w:p w:rsidR="003F18B7" w:rsidRPr="00EF0D55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922">
        <w:rPr>
          <w:rFonts w:ascii="Times New Roman" w:hAnsi="Times New Roman" w:cs="Times New Roman"/>
          <w:sz w:val="24"/>
          <w:szCs w:val="24"/>
        </w:rPr>
        <w:t>Низкий уровень – 9,1 %</w:t>
      </w:r>
    </w:p>
    <w:p w:rsidR="003F18B7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D55">
        <w:rPr>
          <w:rFonts w:ascii="Times New Roman" w:hAnsi="Times New Roman" w:cs="Times New Roman"/>
          <w:sz w:val="24"/>
          <w:szCs w:val="24"/>
        </w:rPr>
        <w:t xml:space="preserve">Результаты освоения материала по образовательным областям используемой Программы  находится в диапазоне  от </w:t>
      </w:r>
      <w:r w:rsidRPr="00FA1922">
        <w:rPr>
          <w:rFonts w:ascii="Times New Roman" w:hAnsi="Times New Roman" w:cs="Times New Roman"/>
          <w:sz w:val="24"/>
          <w:szCs w:val="24"/>
        </w:rPr>
        <w:t>14,2 % до 71 %</w:t>
      </w:r>
      <w:r w:rsidRPr="00EF0D55">
        <w:rPr>
          <w:rFonts w:ascii="Times New Roman" w:hAnsi="Times New Roman" w:cs="Times New Roman"/>
          <w:sz w:val="24"/>
          <w:szCs w:val="24"/>
        </w:rPr>
        <w:t xml:space="preserve"> высокого уровня в зависимости от образовательной области и возрастной группы.</w:t>
      </w:r>
      <w:r>
        <w:rPr>
          <w:rFonts w:ascii="Times New Roman" w:hAnsi="Times New Roman" w:cs="Times New Roman"/>
          <w:sz w:val="24"/>
          <w:szCs w:val="24"/>
        </w:rPr>
        <w:t xml:space="preserve"> В младшей группе низкий уровень результатов так как, поменялся педагог.</w:t>
      </w:r>
    </w:p>
    <w:p w:rsidR="003F18B7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5F5" w:rsidRDefault="00B205F5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5F5" w:rsidRDefault="00B205F5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5F5" w:rsidRDefault="00B205F5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5F5" w:rsidRDefault="00B205F5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5F5" w:rsidRDefault="00B205F5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5F5" w:rsidRDefault="00B205F5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5F5" w:rsidRDefault="00B205F5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-4"/>
        <w:tblpPr w:leftFromText="180" w:rightFromText="180" w:vertAnchor="text" w:horzAnchor="margin" w:tblpXSpec="center" w:tblpY="522"/>
        <w:tblW w:w="10489" w:type="dxa"/>
        <w:tblLayout w:type="fixed"/>
        <w:tblLook w:val="01E0" w:firstRow="1" w:lastRow="1" w:firstColumn="1" w:lastColumn="1" w:noHBand="0" w:noVBand="0"/>
      </w:tblPr>
      <w:tblGrid>
        <w:gridCol w:w="1242"/>
        <w:gridCol w:w="764"/>
        <w:gridCol w:w="636"/>
        <w:gridCol w:w="244"/>
        <w:gridCol w:w="563"/>
        <w:gridCol w:w="628"/>
        <w:gridCol w:w="748"/>
        <w:gridCol w:w="694"/>
        <w:gridCol w:w="863"/>
        <w:gridCol w:w="761"/>
        <w:gridCol w:w="539"/>
        <w:gridCol w:w="636"/>
        <w:gridCol w:w="721"/>
        <w:gridCol w:w="709"/>
        <w:gridCol w:w="741"/>
      </w:tblGrid>
      <w:tr w:rsidR="00A5713C" w:rsidRPr="00D3261A" w:rsidTr="00A57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4" w:type="dxa"/>
            <w:gridSpan w:val="3"/>
          </w:tcPr>
          <w:p w:rsidR="00A5713C" w:rsidRDefault="00A5713C" w:rsidP="00A571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03" w:type="dxa"/>
            <w:gridSpan w:val="11"/>
          </w:tcPr>
          <w:p w:rsidR="00A5713C" w:rsidRPr="00D3261A" w:rsidRDefault="00A5713C" w:rsidP="00A571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</w:tr>
      <w:tr w:rsidR="00A5713C" w:rsidRPr="00D3261A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0" w:type="dxa"/>
            <w:gridSpan w:val="2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1435" w:type="dxa"/>
            <w:gridSpan w:val="3"/>
          </w:tcPr>
          <w:p w:rsidR="00A5713C" w:rsidRPr="00D3261A" w:rsidRDefault="00A5713C" w:rsidP="00A5713C">
            <w:pPr>
              <w:pStyle w:val="a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gridSpan w:val="2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624" w:type="dxa"/>
            <w:gridSpan w:val="2"/>
          </w:tcPr>
          <w:p w:rsidR="00A5713C" w:rsidRPr="00D3261A" w:rsidRDefault="00A5713C" w:rsidP="00A5713C">
            <w:pPr>
              <w:pStyle w:val="a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1спец</w:t>
            </w:r>
            <w:proofErr w:type="gramStart"/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,ст.в.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5" w:type="dxa"/>
            <w:gridSpan w:val="2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1гр.ср.в.</w:t>
            </w:r>
          </w:p>
        </w:tc>
        <w:tc>
          <w:tcPr>
            <w:tcW w:w="721" w:type="dxa"/>
          </w:tcPr>
          <w:p w:rsidR="00A5713C" w:rsidRPr="00D3261A" w:rsidRDefault="00A5713C" w:rsidP="00A5713C">
            <w:pPr>
              <w:pStyle w:val="a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1гр.мл.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50" w:type="dxa"/>
            <w:gridSpan w:val="2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2спец</w:t>
            </w:r>
            <w:proofErr w:type="gramStart"/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A5713C" w:rsidRPr="00D3261A" w:rsidTr="00A57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A5713C" w:rsidRPr="00D3261A" w:rsidRDefault="00A5713C" w:rsidP="00A5713C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4" w:type="dxa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636" w:type="dxa"/>
          </w:tcPr>
          <w:p w:rsidR="00A5713C" w:rsidRPr="00D3261A" w:rsidRDefault="00A5713C" w:rsidP="00A5713C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7" w:type="dxa"/>
            <w:gridSpan w:val="2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628" w:type="dxa"/>
          </w:tcPr>
          <w:p w:rsidR="00A5713C" w:rsidRPr="00D3261A" w:rsidRDefault="00A5713C" w:rsidP="00A5713C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694" w:type="dxa"/>
          </w:tcPr>
          <w:p w:rsidR="00A5713C" w:rsidRPr="00D3261A" w:rsidRDefault="00A5713C" w:rsidP="00A5713C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761" w:type="dxa"/>
          </w:tcPr>
          <w:p w:rsidR="00A5713C" w:rsidRPr="00D3261A" w:rsidRDefault="00A5713C" w:rsidP="00A5713C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9" w:type="dxa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636" w:type="dxa"/>
          </w:tcPr>
          <w:p w:rsidR="00A5713C" w:rsidRPr="00D3261A" w:rsidRDefault="00A5713C" w:rsidP="00A5713C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dxa"/>
          </w:tcPr>
          <w:p w:rsidR="00A5713C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709" w:type="dxa"/>
          </w:tcPr>
          <w:p w:rsidR="00A5713C" w:rsidRPr="00D3261A" w:rsidRDefault="00A5713C" w:rsidP="00A5713C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</w:tr>
      <w:tr w:rsidR="00A5713C" w:rsidRPr="00D3261A" w:rsidTr="00A5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4" w:type="dxa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6" w:type="dxa"/>
          </w:tcPr>
          <w:p w:rsidR="00A5713C" w:rsidRPr="00A5713C" w:rsidRDefault="00A5713C" w:rsidP="00A5713C">
            <w:pPr>
              <w:pStyle w:val="a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7" w:type="dxa"/>
            <w:gridSpan w:val="2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A5713C" w:rsidRPr="00D3261A" w:rsidRDefault="00A5713C" w:rsidP="00A5713C">
            <w:pPr>
              <w:pStyle w:val="a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4" w:type="dxa"/>
          </w:tcPr>
          <w:p w:rsidR="00A5713C" w:rsidRPr="00A5713C" w:rsidRDefault="00A5713C" w:rsidP="00A5713C">
            <w:pPr>
              <w:pStyle w:val="a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1" w:type="dxa"/>
          </w:tcPr>
          <w:p w:rsidR="00A5713C" w:rsidRPr="00D3261A" w:rsidRDefault="00A5713C" w:rsidP="00A5713C">
            <w:pPr>
              <w:pStyle w:val="a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9" w:type="dxa"/>
          </w:tcPr>
          <w:p w:rsidR="00A5713C" w:rsidRPr="00D3261A" w:rsidRDefault="00A5713C" w:rsidP="00A5713C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A5713C" w:rsidRPr="00D3261A" w:rsidRDefault="00A5713C" w:rsidP="00A5713C">
            <w:pPr>
              <w:pStyle w:val="a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dxa"/>
          </w:tcPr>
          <w:p w:rsidR="00A5713C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A5713C" w:rsidRPr="00D3261A" w:rsidRDefault="008D4063" w:rsidP="00A5713C">
            <w:pPr>
              <w:pStyle w:val="a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:rsidR="00A5713C" w:rsidRPr="00D3261A" w:rsidRDefault="00824746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A5713C" w:rsidRPr="00D3261A" w:rsidTr="00A571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4" w:type="dxa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6" w:type="dxa"/>
          </w:tcPr>
          <w:p w:rsidR="00A5713C" w:rsidRPr="00D3261A" w:rsidRDefault="00A5713C" w:rsidP="00A5713C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7" w:type="dxa"/>
            <w:gridSpan w:val="2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8" w:type="dxa"/>
          </w:tcPr>
          <w:p w:rsidR="00A5713C" w:rsidRPr="00D3261A" w:rsidRDefault="00A5713C" w:rsidP="00A5713C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4" w:type="dxa"/>
          </w:tcPr>
          <w:p w:rsidR="00A5713C" w:rsidRPr="00A5713C" w:rsidRDefault="00A5713C" w:rsidP="00A5713C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61" w:type="dxa"/>
          </w:tcPr>
          <w:p w:rsidR="00A5713C" w:rsidRPr="00D3261A" w:rsidRDefault="00A5713C" w:rsidP="00A5713C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9" w:type="dxa"/>
          </w:tcPr>
          <w:p w:rsidR="00A5713C" w:rsidRPr="00D3261A" w:rsidRDefault="00A5713C" w:rsidP="00A5713C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A5713C" w:rsidRPr="00D3261A" w:rsidRDefault="00A5713C" w:rsidP="00A5713C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dxa"/>
          </w:tcPr>
          <w:p w:rsidR="00A5713C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A5713C" w:rsidRPr="00D3261A" w:rsidRDefault="008D4063" w:rsidP="00A5713C">
            <w:pPr>
              <w:pStyle w:val="a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:rsidR="00A5713C" w:rsidRPr="00D3261A" w:rsidRDefault="00824746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5713C" w:rsidRPr="00D3261A" w:rsidTr="00A571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4" w:type="dxa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A5713C" w:rsidRPr="00D3261A" w:rsidRDefault="00A5713C" w:rsidP="00A5713C">
            <w:pPr>
              <w:pStyle w:val="a3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7" w:type="dxa"/>
            <w:gridSpan w:val="2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8" w:type="dxa"/>
          </w:tcPr>
          <w:p w:rsidR="00A5713C" w:rsidRPr="00D3261A" w:rsidRDefault="00A5713C" w:rsidP="00A5713C">
            <w:pPr>
              <w:pStyle w:val="a3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dxa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" w:type="dxa"/>
          </w:tcPr>
          <w:p w:rsidR="00A5713C" w:rsidRPr="00425C2C" w:rsidRDefault="00A5713C" w:rsidP="00A5713C">
            <w:pPr>
              <w:pStyle w:val="a3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3" w:type="dxa"/>
          </w:tcPr>
          <w:p w:rsidR="00A5713C" w:rsidRPr="00D3261A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1" w:type="dxa"/>
          </w:tcPr>
          <w:p w:rsidR="00A5713C" w:rsidRPr="00D3261A" w:rsidRDefault="00A5713C" w:rsidP="00A5713C">
            <w:pPr>
              <w:pStyle w:val="a3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9" w:type="dxa"/>
          </w:tcPr>
          <w:p w:rsidR="00A5713C" w:rsidRPr="00D3261A" w:rsidRDefault="00A5713C" w:rsidP="00A5713C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A5713C" w:rsidRPr="00D3261A" w:rsidRDefault="00A5713C" w:rsidP="00A5713C">
            <w:pPr>
              <w:pStyle w:val="a3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dxa"/>
          </w:tcPr>
          <w:p w:rsidR="00A5713C" w:rsidRDefault="00A5713C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A5713C" w:rsidRPr="00D3261A" w:rsidRDefault="008D4063" w:rsidP="00A5713C">
            <w:pPr>
              <w:pStyle w:val="a3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</w:tcPr>
          <w:p w:rsidR="00A5713C" w:rsidRPr="00D3261A" w:rsidRDefault="00824746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1A">
        <w:rPr>
          <w:rFonts w:ascii="Times New Roman" w:hAnsi="Times New Roman" w:cs="Times New Roman"/>
          <w:b/>
          <w:sz w:val="24"/>
          <w:szCs w:val="24"/>
        </w:rPr>
        <w:t>Сравнительный анализ по группам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год 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92775" cy="2240280"/>
            <wp:effectExtent l="19050" t="0" r="22225" b="7620"/>
            <wp:docPr id="13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F18B7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F18B7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8B7" w:rsidRPr="00021B87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1A">
        <w:rPr>
          <w:rFonts w:ascii="Times New Roman" w:hAnsi="Times New Roman" w:cs="Times New Roman"/>
          <w:b/>
          <w:sz w:val="24"/>
          <w:szCs w:val="24"/>
        </w:rPr>
        <w:t>Всего по детскому саду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center" w:tblpY="121"/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2880"/>
        <w:gridCol w:w="3881"/>
      </w:tblGrid>
      <w:tr w:rsidR="003F18B7" w:rsidRPr="00D3261A" w:rsidTr="00825A2D">
        <w:trPr>
          <w:trHeight w:val="300"/>
        </w:trPr>
        <w:tc>
          <w:tcPr>
            <w:tcW w:w="2224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880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3881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3F18B7" w:rsidRPr="00D3261A" w:rsidTr="00825A2D">
        <w:trPr>
          <w:trHeight w:val="300"/>
        </w:trPr>
        <w:tc>
          <w:tcPr>
            <w:tcW w:w="2224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880" w:type="dxa"/>
          </w:tcPr>
          <w:p w:rsidR="003F18B7" w:rsidRPr="00FA1922" w:rsidRDefault="008D4063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3F18B7" w:rsidRPr="00FA1922">
              <w:rPr>
                <w:rFonts w:ascii="Times New Roman" w:hAnsi="Times New Roman" w:cs="Times New Roman"/>
                <w:b/>
                <w:sz w:val="24"/>
                <w:szCs w:val="24"/>
              </w:rPr>
              <w:t>%;</w:t>
            </w:r>
          </w:p>
        </w:tc>
        <w:tc>
          <w:tcPr>
            <w:tcW w:w="3881" w:type="dxa"/>
          </w:tcPr>
          <w:p w:rsidR="003F18B7" w:rsidRPr="00D3261A" w:rsidRDefault="00624E35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3F18B7" w:rsidRPr="00D3261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trHeight w:val="286"/>
        </w:trPr>
        <w:tc>
          <w:tcPr>
            <w:tcW w:w="2224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880" w:type="dxa"/>
          </w:tcPr>
          <w:p w:rsidR="003F18B7" w:rsidRPr="00FA1922" w:rsidRDefault="008D4063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3F18B7" w:rsidRPr="00FA1922">
              <w:rPr>
                <w:rFonts w:ascii="Times New Roman" w:hAnsi="Times New Roman" w:cs="Times New Roman"/>
                <w:b/>
                <w:sz w:val="24"/>
                <w:szCs w:val="24"/>
              </w:rPr>
              <w:t>%.</w:t>
            </w:r>
          </w:p>
        </w:tc>
        <w:tc>
          <w:tcPr>
            <w:tcW w:w="3881" w:type="dxa"/>
          </w:tcPr>
          <w:p w:rsidR="003F18B7" w:rsidRPr="00D3261A" w:rsidRDefault="002F68FC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3F18B7" w:rsidRPr="00D3261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trHeight w:val="300"/>
        </w:trPr>
        <w:tc>
          <w:tcPr>
            <w:tcW w:w="2224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880" w:type="dxa"/>
          </w:tcPr>
          <w:p w:rsidR="003F18B7" w:rsidRPr="00FA1922" w:rsidRDefault="008D4063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3F18B7" w:rsidRPr="00FA192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881" w:type="dxa"/>
          </w:tcPr>
          <w:p w:rsidR="003F18B7" w:rsidRPr="00D3261A" w:rsidRDefault="002F68FC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F18B7" w:rsidRPr="00D3261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3F18B7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21881" cy="1921933"/>
            <wp:effectExtent l="19050" t="0" r="16919" b="2117"/>
            <wp:docPr id="1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F18B7" w:rsidRPr="00021B87" w:rsidRDefault="003F18B7" w:rsidP="003F18B7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Программный материал </w:t>
      </w:r>
      <w:r w:rsidRPr="00D3261A">
        <w:rPr>
          <w:rFonts w:ascii="Times New Roman" w:hAnsi="Times New Roman" w:cs="Times New Roman"/>
          <w:b/>
          <w:sz w:val="24"/>
          <w:szCs w:val="24"/>
        </w:rPr>
        <w:t>по образовательной области «Физическое развитие»</w:t>
      </w:r>
      <w:r w:rsidRPr="00D3261A">
        <w:rPr>
          <w:rFonts w:ascii="Times New Roman" w:hAnsi="Times New Roman" w:cs="Times New Roman"/>
          <w:sz w:val="24"/>
          <w:szCs w:val="24"/>
        </w:rPr>
        <w:t xml:space="preserve"> Наиболее высокие результаты у детей </w:t>
      </w:r>
      <w:r w:rsidR="008D4063">
        <w:rPr>
          <w:rFonts w:ascii="Times New Roman" w:hAnsi="Times New Roman" w:cs="Times New Roman"/>
          <w:sz w:val="24"/>
          <w:szCs w:val="24"/>
        </w:rPr>
        <w:t>младшей</w:t>
      </w:r>
      <w:r w:rsidRPr="00D3261A">
        <w:rPr>
          <w:rFonts w:ascii="Times New Roman" w:hAnsi="Times New Roman" w:cs="Times New Roman"/>
          <w:sz w:val="24"/>
          <w:szCs w:val="24"/>
        </w:rPr>
        <w:t xml:space="preserve"> группы (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D3261A">
        <w:rPr>
          <w:rFonts w:ascii="Times New Roman" w:hAnsi="Times New Roman" w:cs="Times New Roman"/>
          <w:sz w:val="24"/>
          <w:szCs w:val="24"/>
        </w:rPr>
        <w:t xml:space="preserve">% высокого уровня), </w:t>
      </w:r>
      <w:r w:rsidR="008161E4">
        <w:rPr>
          <w:rFonts w:ascii="Times New Roman" w:hAnsi="Times New Roman" w:cs="Times New Roman"/>
          <w:sz w:val="24"/>
          <w:szCs w:val="24"/>
        </w:rPr>
        <w:t>72-74</w:t>
      </w:r>
      <w:r w:rsidR="008D4063">
        <w:rPr>
          <w:rFonts w:ascii="Times New Roman" w:hAnsi="Times New Roman" w:cs="Times New Roman"/>
          <w:sz w:val="24"/>
          <w:szCs w:val="24"/>
        </w:rPr>
        <w:t xml:space="preserve">- средняя и старшая группы. </w:t>
      </w:r>
      <w:r w:rsidRPr="00D3261A">
        <w:rPr>
          <w:rFonts w:ascii="Times New Roman" w:hAnsi="Times New Roman" w:cs="Times New Roman"/>
          <w:sz w:val="24"/>
          <w:szCs w:val="24"/>
        </w:rPr>
        <w:t xml:space="preserve">А так же высокие показатели по низкому уровню,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3261A">
        <w:rPr>
          <w:rFonts w:ascii="Times New Roman" w:hAnsi="Times New Roman" w:cs="Times New Roman"/>
          <w:sz w:val="24"/>
          <w:szCs w:val="24"/>
        </w:rPr>
        <w:t xml:space="preserve"> % в 1 спец</w:t>
      </w:r>
      <w:proofErr w:type="gramStart"/>
      <w:r w:rsidRPr="00D3261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D3261A">
        <w:rPr>
          <w:rFonts w:ascii="Times New Roman" w:hAnsi="Times New Roman" w:cs="Times New Roman"/>
          <w:sz w:val="24"/>
          <w:szCs w:val="24"/>
        </w:rPr>
        <w:t>руппе</w:t>
      </w:r>
      <w:r>
        <w:rPr>
          <w:rFonts w:ascii="Times New Roman" w:hAnsi="Times New Roman" w:cs="Times New Roman"/>
          <w:sz w:val="24"/>
          <w:szCs w:val="24"/>
        </w:rPr>
        <w:t xml:space="preserve"> старшего возраста</w:t>
      </w:r>
      <w:r w:rsidR="008D4063">
        <w:rPr>
          <w:rFonts w:ascii="Times New Roman" w:hAnsi="Times New Roman" w:cs="Times New Roman"/>
          <w:sz w:val="24"/>
          <w:szCs w:val="24"/>
        </w:rPr>
        <w:t>, 14% -среднего возраста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261A">
        <w:rPr>
          <w:rFonts w:ascii="Times New Roman" w:hAnsi="Times New Roman" w:cs="Times New Roman"/>
          <w:sz w:val="24"/>
          <w:szCs w:val="24"/>
        </w:rPr>
        <w:t xml:space="preserve"> следует обратить внимание, что </w:t>
      </w:r>
      <w:r w:rsidRPr="00D3261A">
        <w:rPr>
          <w:rFonts w:ascii="Times New Roman" w:hAnsi="Times New Roman" w:cs="Times New Roman"/>
          <w:sz w:val="24"/>
          <w:szCs w:val="24"/>
        </w:rPr>
        <w:lastRenderedPageBreak/>
        <w:t>это группа компенсирующей направленности. В</w:t>
      </w:r>
      <w:r w:rsidRPr="00D3261A">
        <w:rPr>
          <w:rFonts w:ascii="Times New Roman" w:hAnsi="Times New Roman" w:cs="Times New Roman"/>
          <w:sz w:val="24"/>
          <w:szCs w:val="24"/>
          <w:lang w:val="tt-RU"/>
        </w:rPr>
        <w:t xml:space="preserve">о всех группах необходимо уделять внимание </w:t>
      </w:r>
      <w:r w:rsidR="008D4063">
        <w:rPr>
          <w:rFonts w:ascii="Times New Roman" w:hAnsi="Times New Roman" w:cs="Times New Roman"/>
          <w:sz w:val="24"/>
          <w:szCs w:val="24"/>
        </w:rPr>
        <w:t>укреплению здоровья детей</w:t>
      </w:r>
      <w:r w:rsidRPr="00D3261A">
        <w:rPr>
          <w:rFonts w:ascii="Times New Roman" w:hAnsi="Times New Roman" w:cs="Times New Roman"/>
          <w:sz w:val="24"/>
          <w:szCs w:val="24"/>
        </w:rPr>
        <w:t xml:space="preserve">. Проводить индивидуальную работу с детьми </w:t>
      </w:r>
      <w:proofErr w:type="gramStart"/>
      <w:r w:rsidRPr="00D3261A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D3261A">
        <w:rPr>
          <w:rFonts w:ascii="Times New Roman" w:hAnsi="Times New Roman" w:cs="Times New Roman"/>
          <w:sz w:val="24"/>
          <w:szCs w:val="24"/>
        </w:rPr>
        <w:t xml:space="preserve"> низкие показатели. Воспитателям активизировать работу по наплавлению «Ф</w:t>
      </w:r>
      <w:r>
        <w:rPr>
          <w:rFonts w:ascii="Times New Roman" w:hAnsi="Times New Roman" w:cs="Times New Roman"/>
          <w:sz w:val="24"/>
          <w:szCs w:val="24"/>
        </w:rPr>
        <w:t>изическое развитие» на прогулке и в повседневной жизни.</w:t>
      </w:r>
      <w:r w:rsidRPr="00D3261A">
        <w:rPr>
          <w:rFonts w:ascii="Times New Roman" w:hAnsi="Times New Roman" w:cs="Times New Roman"/>
          <w:sz w:val="24"/>
          <w:szCs w:val="24"/>
        </w:rPr>
        <w:t xml:space="preserve"> Уделить огромное внимание занятиям физкул</w:t>
      </w:r>
      <w:r>
        <w:rPr>
          <w:rFonts w:ascii="Times New Roman" w:hAnsi="Times New Roman" w:cs="Times New Roman"/>
          <w:sz w:val="24"/>
          <w:szCs w:val="24"/>
        </w:rPr>
        <w:t>ьтуры и спортивным развлечениям, работе с родителями в</w:t>
      </w:r>
      <w:r w:rsidR="008D4063">
        <w:rPr>
          <w:rFonts w:ascii="Times New Roman" w:hAnsi="Times New Roman" w:cs="Times New Roman"/>
          <w:sz w:val="24"/>
          <w:szCs w:val="24"/>
        </w:rPr>
        <w:t xml:space="preserve"> этом направлении систематически.</w:t>
      </w:r>
    </w:p>
    <w:p w:rsidR="003F18B7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61A">
        <w:rPr>
          <w:rFonts w:ascii="Times New Roman" w:hAnsi="Times New Roman" w:cs="Times New Roman"/>
          <w:b/>
          <w:sz w:val="24"/>
          <w:szCs w:val="24"/>
          <w:u w:val="single"/>
        </w:rPr>
        <w:t>Итого по образовательной области «Физическое развитие»: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61A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5696585" cy="2636520"/>
            <wp:effectExtent l="19050" t="0" r="18415" b="0"/>
            <wp:docPr id="1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-40"/>
        <w:tblW w:w="0" w:type="auto"/>
        <w:jc w:val="center"/>
        <w:tblLook w:val="04A0" w:firstRow="1" w:lastRow="0" w:firstColumn="1" w:lastColumn="0" w:noHBand="0" w:noVBand="1"/>
      </w:tblPr>
      <w:tblGrid>
        <w:gridCol w:w="3433"/>
        <w:gridCol w:w="3433"/>
      </w:tblGrid>
      <w:tr w:rsidR="003F18B7" w:rsidRPr="00D3261A" w:rsidTr="00825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433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3F18B7" w:rsidRPr="00D3261A" w:rsidTr="00825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</w:tcPr>
          <w:p w:rsidR="003F18B7" w:rsidRPr="00D3261A" w:rsidRDefault="003F18B7" w:rsidP="00DB5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Высокий уровень  –</w:t>
            </w:r>
            <w:r w:rsidR="00DB540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33" w:type="dxa"/>
          </w:tcPr>
          <w:p w:rsidR="003F18B7" w:rsidRPr="008161E4" w:rsidRDefault="000728D3" w:rsidP="00825A2D">
            <w:pPr>
              <w:pStyle w:val="a3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F18B7" w:rsidRPr="008161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– </w:t>
            </w:r>
            <w:r w:rsidR="00DB540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33" w:type="dxa"/>
          </w:tcPr>
          <w:p w:rsidR="003F18B7" w:rsidRPr="008161E4" w:rsidRDefault="008161E4" w:rsidP="00825A2D">
            <w:pPr>
              <w:pStyle w:val="a3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1E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F18B7" w:rsidRPr="008161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3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уровень- </w:t>
            </w:r>
            <w:r w:rsidR="00DB54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33" w:type="dxa"/>
          </w:tcPr>
          <w:p w:rsidR="003F18B7" w:rsidRPr="008161E4" w:rsidRDefault="003F18B7" w:rsidP="00825A2D">
            <w:pPr>
              <w:pStyle w:val="a3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1E4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Анализ показателей освоения детьми программного материала </w:t>
      </w:r>
      <w:r w:rsidRPr="00D3261A">
        <w:rPr>
          <w:rFonts w:ascii="Times New Roman" w:hAnsi="Times New Roman" w:cs="Times New Roman"/>
          <w:b/>
          <w:sz w:val="24"/>
          <w:szCs w:val="24"/>
        </w:rPr>
        <w:t>образовательной области «Социально-коммуникативное развитие»</w:t>
      </w:r>
      <w:r w:rsidRPr="00D3261A">
        <w:rPr>
          <w:rFonts w:ascii="Times New Roman" w:hAnsi="Times New Roman" w:cs="Times New Roman"/>
          <w:sz w:val="24"/>
          <w:szCs w:val="24"/>
        </w:rPr>
        <w:t xml:space="preserve"> находится в основном на среднем уровне. Ито</w:t>
      </w:r>
      <w:r>
        <w:rPr>
          <w:rFonts w:ascii="Times New Roman" w:hAnsi="Times New Roman" w:cs="Times New Roman"/>
          <w:sz w:val="24"/>
          <w:szCs w:val="24"/>
        </w:rPr>
        <w:t xml:space="preserve">говый показатель в пределах </w:t>
      </w:r>
      <w:r w:rsidR="008161E4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61A">
        <w:rPr>
          <w:rFonts w:ascii="Times New Roman" w:hAnsi="Times New Roman" w:cs="Times New Roman"/>
          <w:sz w:val="24"/>
          <w:szCs w:val="24"/>
        </w:rPr>
        <w:t>% характеризуется как овладение необходимыми навыками и умениями по образовательным областям в пределах нормы. Наиболее вы</w:t>
      </w:r>
      <w:r>
        <w:rPr>
          <w:rFonts w:ascii="Times New Roman" w:hAnsi="Times New Roman" w:cs="Times New Roman"/>
          <w:sz w:val="24"/>
          <w:szCs w:val="24"/>
        </w:rPr>
        <w:t>сокие результаты у детей старшей</w:t>
      </w:r>
      <w:r w:rsidR="008161E4">
        <w:rPr>
          <w:rFonts w:ascii="Times New Roman" w:hAnsi="Times New Roman" w:cs="Times New Roman"/>
          <w:sz w:val="24"/>
          <w:szCs w:val="24"/>
        </w:rPr>
        <w:t xml:space="preserve">   группе и младшая</w:t>
      </w:r>
      <w:r w:rsidRPr="00D3261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высокому </w:t>
      </w:r>
      <w:r w:rsidRPr="00D3261A">
        <w:rPr>
          <w:rFonts w:ascii="Times New Roman" w:hAnsi="Times New Roman" w:cs="Times New Roman"/>
          <w:sz w:val="24"/>
          <w:szCs w:val="24"/>
        </w:rPr>
        <w:t xml:space="preserve"> уровню. Высокий уровень овладения этой об</w:t>
      </w:r>
      <w:r w:rsidR="006B664C">
        <w:rPr>
          <w:rFonts w:ascii="Times New Roman" w:hAnsi="Times New Roman" w:cs="Times New Roman"/>
          <w:sz w:val="24"/>
          <w:szCs w:val="24"/>
        </w:rPr>
        <w:t>ласти в группах колеблется от 20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B664C">
        <w:rPr>
          <w:rFonts w:ascii="Times New Roman" w:hAnsi="Times New Roman" w:cs="Times New Roman"/>
          <w:sz w:val="24"/>
          <w:szCs w:val="24"/>
        </w:rPr>
        <w:t>68</w:t>
      </w:r>
      <w:r w:rsidRPr="00D3261A">
        <w:rPr>
          <w:rFonts w:ascii="Times New Roman" w:hAnsi="Times New Roman" w:cs="Times New Roman"/>
          <w:sz w:val="24"/>
          <w:szCs w:val="24"/>
        </w:rPr>
        <w:t xml:space="preserve"> %.  Высокий показатель </w:t>
      </w:r>
      <w:r w:rsidR="006B664C">
        <w:rPr>
          <w:rFonts w:ascii="Times New Roman" w:hAnsi="Times New Roman" w:cs="Times New Roman"/>
          <w:sz w:val="24"/>
          <w:szCs w:val="24"/>
        </w:rPr>
        <w:t>68 % - в младшей</w:t>
      </w:r>
      <w:r w:rsidRPr="00D3261A">
        <w:rPr>
          <w:rFonts w:ascii="Times New Roman" w:hAnsi="Times New Roman" w:cs="Times New Roman"/>
          <w:sz w:val="24"/>
          <w:szCs w:val="24"/>
        </w:rPr>
        <w:t xml:space="preserve"> группе. </w:t>
      </w:r>
      <w:r>
        <w:rPr>
          <w:rFonts w:ascii="Times New Roman" w:hAnsi="Times New Roman" w:cs="Times New Roman"/>
          <w:sz w:val="24"/>
          <w:szCs w:val="24"/>
        </w:rPr>
        <w:t xml:space="preserve"> Низкий у</w:t>
      </w:r>
      <w:r w:rsidR="006B664C">
        <w:rPr>
          <w:rFonts w:ascii="Times New Roman" w:hAnsi="Times New Roman" w:cs="Times New Roman"/>
          <w:sz w:val="24"/>
          <w:szCs w:val="24"/>
        </w:rPr>
        <w:t>ровень в группах колеблется от 12</w:t>
      </w:r>
      <w:r>
        <w:rPr>
          <w:rFonts w:ascii="Times New Roman" w:hAnsi="Times New Roman" w:cs="Times New Roman"/>
          <w:sz w:val="24"/>
          <w:szCs w:val="24"/>
        </w:rPr>
        <w:t>-15%</w:t>
      </w:r>
      <w:r w:rsidR="006B664C">
        <w:rPr>
          <w:rFonts w:ascii="Times New Roman" w:hAnsi="Times New Roman" w:cs="Times New Roman"/>
          <w:sz w:val="24"/>
          <w:szCs w:val="24"/>
        </w:rPr>
        <w:t xml:space="preserve"> в трех группах</w:t>
      </w:r>
      <w:r>
        <w:rPr>
          <w:rFonts w:ascii="Times New Roman" w:hAnsi="Times New Roman" w:cs="Times New Roman"/>
          <w:sz w:val="24"/>
          <w:szCs w:val="24"/>
        </w:rPr>
        <w:t xml:space="preserve">. Продолжать </w:t>
      </w:r>
      <w:r w:rsidRPr="00D3261A">
        <w:rPr>
          <w:rFonts w:ascii="Times New Roman" w:hAnsi="Times New Roman" w:cs="Times New Roman"/>
          <w:sz w:val="24"/>
          <w:szCs w:val="24"/>
        </w:rPr>
        <w:t xml:space="preserve"> </w:t>
      </w:r>
      <w:r w:rsidR="006B664C">
        <w:rPr>
          <w:rFonts w:ascii="Times New Roman" w:hAnsi="Times New Roman" w:cs="Times New Roman"/>
          <w:sz w:val="24"/>
          <w:szCs w:val="24"/>
        </w:rPr>
        <w:t xml:space="preserve"> закреплять </w:t>
      </w:r>
      <w:r w:rsidRPr="00D3261A">
        <w:rPr>
          <w:rFonts w:ascii="Times New Roman" w:hAnsi="Times New Roman" w:cs="Times New Roman"/>
          <w:sz w:val="24"/>
          <w:szCs w:val="24"/>
        </w:rPr>
        <w:t>умения вести ролевые диалоги, принимать игровые зад</w:t>
      </w:r>
      <w:r>
        <w:rPr>
          <w:rFonts w:ascii="Times New Roman" w:hAnsi="Times New Roman" w:cs="Times New Roman"/>
          <w:sz w:val="24"/>
          <w:szCs w:val="24"/>
        </w:rPr>
        <w:t xml:space="preserve">ачи, </w:t>
      </w:r>
      <w:r w:rsidRPr="00D3261A">
        <w:rPr>
          <w:rFonts w:ascii="Times New Roman" w:hAnsi="Times New Roman" w:cs="Times New Roman"/>
          <w:sz w:val="24"/>
          <w:szCs w:val="24"/>
        </w:rPr>
        <w:t>развивать  творческие способности</w:t>
      </w:r>
      <w:r w:rsidR="006B664C">
        <w:rPr>
          <w:rFonts w:ascii="Times New Roman" w:hAnsi="Times New Roman" w:cs="Times New Roman"/>
          <w:sz w:val="24"/>
          <w:szCs w:val="24"/>
        </w:rPr>
        <w:t>, учить детей раскрепощению, самоконтролю, умению планировать свой день.</w:t>
      </w:r>
      <w:r w:rsidRPr="00D3261A">
        <w:rPr>
          <w:rFonts w:ascii="Times New Roman" w:hAnsi="Times New Roman" w:cs="Times New Roman"/>
          <w:sz w:val="24"/>
          <w:szCs w:val="24"/>
        </w:rPr>
        <w:t xml:space="preserve">  Соблюдать правила организованного поведения в детском саду, на дороге, по пожарной безопасности.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61A">
        <w:rPr>
          <w:rFonts w:ascii="Times New Roman" w:hAnsi="Times New Roman" w:cs="Times New Roman"/>
          <w:b/>
          <w:sz w:val="24"/>
          <w:szCs w:val="24"/>
          <w:u w:val="single"/>
        </w:rPr>
        <w:t>Итого по образовательной области «Социально-коммуникативное развитие»</w:t>
      </w:r>
      <w:r w:rsidRPr="00D3261A">
        <w:rPr>
          <w:rFonts w:ascii="Times New Roman" w:hAnsi="Times New Roman" w:cs="Times New Roman"/>
          <w:b/>
          <w:sz w:val="24"/>
          <w:szCs w:val="24"/>
        </w:rPr>
        <w:t>: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-40"/>
        <w:tblW w:w="0" w:type="auto"/>
        <w:jc w:val="center"/>
        <w:tblLook w:val="04A0" w:firstRow="1" w:lastRow="0" w:firstColumn="1" w:lastColumn="0" w:noHBand="0" w:noVBand="1"/>
      </w:tblPr>
      <w:tblGrid>
        <w:gridCol w:w="3468"/>
        <w:gridCol w:w="3468"/>
      </w:tblGrid>
      <w:tr w:rsidR="003F18B7" w:rsidRPr="00D3261A" w:rsidTr="00825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:rsidR="003F18B7" w:rsidRPr="00D3261A" w:rsidRDefault="003F18B7" w:rsidP="00825A2D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468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3F18B7" w:rsidRPr="00D3261A" w:rsidTr="00825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– </w:t>
            </w:r>
            <w:r w:rsidR="008161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68" w:type="dxa"/>
          </w:tcPr>
          <w:p w:rsidR="003F18B7" w:rsidRPr="00D3261A" w:rsidRDefault="008161E4" w:rsidP="00825A2D">
            <w:pPr>
              <w:pStyle w:val="a3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trHeight w:val="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:rsidR="003F18B7" w:rsidRPr="00D3261A" w:rsidRDefault="008161E4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 – 59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68" w:type="dxa"/>
          </w:tcPr>
          <w:p w:rsidR="003F18B7" w:rsidRPr="00D3261A" w:rsidRDefault="008161E4" w:rsidP="00825A2D">
            <w:pPr>
              <w:pStyle w:val="a3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8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Низкий уровень – </w:t>
            </w:r>
            <w:r w:rsidR="008161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68" w:type="dxa"/>
          </w:tcPr>
          <w:p w:rsidR="003F18B7" w:rsidRPr="00D3261A" w:rsidRDefault="008161E4" w:rsidP="00825A2D">
            <w:pPr>
              <w:pStyle w:val="a3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F18B7" w:rsidRDefault="003F18B7" w:rsidP="003F18B7">
      <w:pPr>
        <w:pStyle w:val="a3"/>
        <w:ind w:left="708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1130" cy="2476500"/>
            <wp:effectExtent l="19050" t="0" r="26670" b="0"/>
            <wp:docPr id="1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F18B7" w:rsidRDefault="003F18B7" w:rsidP="003F18B7">
      <w:pPr>
        <w:pStyle w:val="a3"/>
        <w:ind w:left="708" w:firstLine="1"/>
        <w:jc w:val="center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261A">
        <w:rPr>
          <w:rFonts w:ascii="Times New Roman" w:hAnsi="Times New Roman" w:cs="Times New Roman"/>
          <w:sz w:val="24"/>
          <w:szCs w:val="24"/>
        </w:rPr>
        <w:t xml:space="preserve">Анализ показателей динамики освоения программного материала </w:t>
      </w:r>
      <w:r w:rsidRPr="00D3261A">
        <w:rPr>
          <w:rFonts w:ascii="Times New Roman" w:hAnsi="Times New Roman" w:cs="Times New Roman"/>
          <w:b/>
          <w:sz w:val="24"/>
          <w:szCs w:val="24"/>
        </w:rPr>
        <w:t>по образовательной области «Познавательное развитие»</w:t>
      </w:r>
      <w:r w:rsidRPr="00D3261A">
        <w:rPr>
          <w:rFonts w:ascii="Times New Roman" w:hAnsi="Times New Roman" w:cs="Times New Roman"/>
          <w:sz w:val="24"/>
          <w:szCs w:val="24"/>
        </w:rPr>
        <w:t xml:space="preserve"> показал, что материал усвоен на среднем уровне</w:t>
      </w:r>
      <w:r w:rsidR="007658EF">
        <w:rPr>
          <w:rFonts w:ascii="Times New Roman" w:hAnsi="Times New Roman" w:cs="Times New Roman"/>
          <w:sz w:val="24"/>
          <w:szCs w:val="24"/>
        </w:rPr>
        <w:t xml:space="preserve"> – 55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D326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61A">
        <w:rPr>
          <w:rFonts w:ascii="Times New Roman" w:hAnsi="Times New Roman" w:cs="Times New Roman"/>
          <w:sz w:val="24"/>
          <w:szCs w:val="24"/>
        </w:rPr>
        <w:t xml:space="preserve"> Высокие результаты показали воспитанники </w:t>
      </w:r>
      <w:r w:rsidR="007658EF">
        <w:rPr>
          <w:rFonts w:ascii="Times New Roman" w:hAnsi="Times New Roman" w:cs="Times New Roman"/>
          <w:sz w:val="24"/>
          <w:szCs w:val="24"/>
        </w:rPr>
        <w:t>младшей</w:t>
      </w:r>
      <w:r w:rsidRPr="00D3261A">
        <w:rPr>
          <w:rFonts w:ascii="Times New Roman" w:hAnsi="Times New Roman" w:cs="Times New Roman"/>
          <w:sz w:val="24"/>
          <w:szCs w:val="24"/>
        </w:rPr>
        <w:t xml:space="preserve">  группы – </w:t>
      </w:r>
      <w:r w:rsidR="007658E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61A">
        <w:rPr>
          <w:rFonts w:ascii="Times New Roman" w:hAnsi="Times New Roman" w:cs="Times New Roman"/>
          <w:sz w:val="24"/>
          <w:szCs w:val="24"/>
        </w:rPr>
        <w:t xml:space="preserve"> % </w:t>
      </w:r>
      <w:r w:rsidR="007658EF">
        <w:rPr>
          <w:rFonts w:ascii="Times New Roman" w:hAnsi="Times New Roman" w:cs="Times New Roman"/>
          <w:sz w:val="24"/>
          <w:szCs w:val="24"/>
        </w:rPr>
        <w:t xml:space="preserve"> и 68% старшая группа </w:t>
      </w:r>
      <w:r w:rsidRPr="00D3261A">
        <w:rPr>
          <w:rFonts w:ascii="Times New Roman" w:hAnsi="Times New Roman" w:cs="Times New Roman"/>
          <w:sz w:val="24"/>
          <w:szCs w:val="24"/>
        </w:rPr>
        <w:t>высокого уровня, в ос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7658EF">
        <w:rPr>
          <w:rFonts w:ascii="Times New Roman" w:hAnsi="Times New Roman" w:cs="Times New Roman"/>
          <w:sz w:val="24"/>
          <w:szCs w:val="24"/>
        </w:rPr>
        <w:t>льных группах колеблются от 30 до 44</w:t>
      </w:r>
      <w:r w:rsidRPr="00D3261A">
        <w:rPr>
          <w:rFonts w:ascii="Times New Roman" w:hAnsi="Times New Roman" w:cs="Times New Roman"/>
          <w:sz w:val="24"/>
          <w:szCs w:val="24"/>
        </w:rPr>
        <w:t xml:space="preserve"> %.  В группах преобладает средний уровень от </w:t>
      </w:r>
      <w:r w:rsidR="007658EF">
        <w:rPr>
          <w:rFonts w:ascii="Times New Roman" w:hAnsi="Times New Roman" w:cs="Times New Roman"/>
          <w:sz w:val="24"/>
          <w:szCs w:val="24"/>
        </w:rPr>
        <w:t>32 до 61</w:t>
      </w:r>
      <w:r w:rsidRPr="00D3261A">
        <w:rPr>
          <w:rFonts w:ascii="Times New Roman" w:hAnsi="Times New Roman" w:cs="Times New Roman"/>
          <w:sz w:val="24"/>
          <w:szCs w:val="24"/>
        </w:rPr>
        <w:t xml:space="preserve"> %. Педагогам активизировать работу с детьми по образовательной области «Познавательное развитие» через</w:t>
      </w:r>
      <w:proofErr w:type="gramEnd"/>
      <w:r w:rsidRPr="00D3261A">
        <w:rPr>
          <w:rFonts w:ascii="Times New Roman" w:hAnsi="Times New Roman" w:cs="Times New Roman"/>
          <w:sz w:val="24"/>
          <w:szCs w:val="24"/>
        </w:rPr>
        <w:t xml:space="preserve"> внедрение </w:t>
      </w:r>
      <w:r>
        <w:rPr>
          <w:rFonts w:ascii="Times New Roman" w:hAnsi="Times New Roman" w:cs="Times New Roman"/>
          <w:sz w:val="24"/>
          <w:szCs w:val="24"/>
        </w:rPr>
        <w:t>исследовательской деятельности</w:t>
      </w:r>
      <w:r w:rsidR="007658EF">
        <w:rPr>
          <w:rFonts w:ascii="Times New Roman" w:hAnsi="Times New Roman" w:cs="Times New Roman"/>
          <w:sz w:val="24"/>
          <w:szCs w:val="24"/>
        </w:rPr>
        <w:t xml:space="preserve"> во всех режимных моментах и работать </w:t>
      </w:r>
      <w:r w:rsidR="007658EF" w:rsidRPr="004F7224">
        <w:rPr>
          <w:rFonts w:ascii="Times New Roman" w:hAnsi="Times New Roman" w:cs="Times New Roman"/>
          <w:sz w:val="24"/>
          <w:szCs w:val="24"/>
        </w:rPr>
        <w:t>по комплексной программе дошкольного образования “Мир открытий”. Курс математического развития дошкольников “</w:t>
      </w:r>
      <w:proofErr w:type="spellStart"/>
      <w:r w:rsidR="007658EF" w:rsidRPr="004F7224">
        <w:rPr>
          <w:rFonts w:ascii="Times New Roman" w:hAnsi="Times New Roman" w:cs="Times New Roman"/>
          <w:sz w:val="24"/>
          <w:szCs w:val="24"/>
        </w:rPr>
        <w:t>Игралочка</w:t>
      </w:r>
      <w:proofErr w:type="spellEnd"/>
      <w:r w:rsidR="007658EF" w:rsidRPr="004F7224">
        <w:rPr>
          <w:rFonts w:ascii="Times New Roman" w:hAnsi="Times New Roman" w:cs="Times New Roman"/>
          <w:sz w:val="24"/>
          <w:szCs w:val="24"/>
        </w:rPr>
        <w:t>”. Технология “Ситуация</w:t>
      </w:r>
    </w:p>
    <w:p w:rsidR="003F18B7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61A">
        <w:rPr>
          <w:rFonts w:ascii="Times New Roman" w:hAnsi="Times New Roman" w:cs="Times New Roman"/>
          <w:b/>
          <w:sz w:val="24"/>
          <w:szCs w:val="24"/>
          <w:u w:val="single"/>
        </w:rPr>
        <w:t>Итого по образовательной области «Познавательное развитие»:</w:t>
      </w:r>
    </w:p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-40"/>
        <w:tblW w:w="0" w:type="auto"/>
        <w:jc w:val="center"/>
        <w:tblLook w:val="04A0" w:firstRow="1" w:lastRow="0" w:firstColumn="1" w:lastColumn="0" w:noHBand="0" w:noVBand="1"/>
      </w:tblPr>
      <w:tblGrid>
        <w:gridCol w:w="3488"/>
        <w:gridCol w:w="3489"/>
      </w:tblGrid>
      <w:tr w:rsidR="003F18B7" w:rsidRPr="00D3261A" w:rsidTr="00825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489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3F18B7" w:rsidRPr="00D3261A" w:rsidTr="00825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– </w:t>
            </w:r>
            <w:r w:rsidR="006B66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89" w:type="dxa"/>
          </w:tcPr>
          <w:p w:rsidR="003F18B7" w:rsidRPr="00D3261A" w:rsidRDefault="006B664C" w:rsidP="00825A2D">
            <w:pPr>
              <w:pStyle w:val="a3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trHeight w:val="2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– </w:t>
            </w:r>
            <w:r w:rsidR="006B66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489" w:type="dxa"/>
          </w:tcPr>
          <w:p w:rsidR="003F18B7" w:rsidRPr="00D3261A" w:rsidRDefault="006B664C" w:rsidP="00825A2D">
            <w:pPr>
              <w:pStyle w:val="a3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– </w:t>
            </w:r>
            <w:r w:rsidR="006B66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89" w:type="dxa"/>
          </w:tcPr>
          <w:p w:rsidR="003F18B7" w:rsidRPr="00D3261A" w:rsidRDefault="006B664C" w:rsidP="00825A2D">
            <w:pPr>
              <w:pStyle w:val="a3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15890" cy="2506980"/>
            <wp:effectExtent l="19050" t="0" r="22860" b="7620"/>
            <wp:docPr id="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lastRenderedPageBreak/>
        <w:t xml:space="preserve">Программный материал </w:t>
      </w:r>
      <w:r w:rsidRPr="00D3261A">
        <w:rPr>
          <w:rFonts w:ascii="Times New Roman" w:hAnsi="Times New Roman" w:cs="Times New Roman"/>
          <w:b/>
          <w:sz w:val="24"/>
          <w:szCs w:val="24"/>
        </w:rPr>
        <w:t>по образовательной области «Речевое развитие»</w:t>
      </w:r>
      <w:r w:rsidRPr="00D3261A">
        <w:rPr>
          <w:rFonts w:ascii="Times New Roman" w:hAnsi="Times New Roman" w:cs="Times New Roman"/>
          <w:sz w:val="24"/>
          <w:szCs w:val="24"/>
        </w:rPr>
        <w:t xml:space="preserve"> освоен дошкольниками в основном на среднем уровне. </w:t>
      </w:r>
      <w:proofErr w:type="gramStart"/>
      <w:r w:rsidRPr="00D3261A">
        <w:rPr>
          <w:rFonts w:ascii="Times New Roman" w:hAnsi="Times New Roman" w:cs="Times New Roman"/>
          <w:sz w:val="24"/>
          <w:szCs w:val="24"/>
        </w:rPr>
        <w:t>Достаточно высокие результаты показали воспитанники  старшей</w:t>
      </w:r>
      <w:r w:rsidR="007658EF">
        <w:rPr>
          <w:rFonts w:ascii="Times New Roman" w:hAnsi="Times New Roman" w:cs="Times New Roman"/>
          <w:sz w:val="24"/>
          <w:szCs w:val="24"/>
        </w:rPr>
        <w:t xml:space="preserve"> и младшей</w:t>
      </w:r>
      <w:r w:rsidRPr="00D3261A">
        <w:rPr>
          <w:rFonts w:ascii="Times New Roman" w:hAnsi="Times New Roman" w:cs="Times New Roman"/>
          <w:sz w:val="24"/>
          <w:szCs w:val="24"/>
        </w:rPr>
        <w:t xml:space="preserve"> группы – </w:t>
      </w:r>
      <w:r w:rsidR="007658EF">
        <w:rPr>
          <w:rFonts w:ascii="Times New Roman" w:hAnsi="Times New Roman" w:cs="Times New Roman"/>
          <w:sz w:val="24"/>
          <w:szCs w:val="24"/>
        </w:rPr>
        <w:t>67-68</w:t>
      </w:r>
      <w:r w:rsidRPr="00D3261A">
        <w:rPr>
          <w:rFonts w:ascii="Times New Roman" w:hAnsi="Times New Roman" w:cs="Times New Roman"/>
          <w:sz w:val="24"/>
          <w:szCs w:val="24"/>
        </w:rPr>
        <w:t xml:space="preserve">% высокого уровня, ниже результаты в </w:t>
      </w:r>
      <w:r>
        <w:rPr>
          <w:rFonts w:ascii="Times New Roman" w:hAnsi="Times New Roman" w:cs="Times New Roman"/>
          <w:sz w:val="24"/>
          <w:szCs w:val="24"/>
        </w:rPr>
        <w:t>компенсирующей</w:t>
      </w:r>
      <w:r w:rsidRPr="00D3261A">
        <w:rPr>
          <w:rFonts w:ascii="Times New Roman" w:hAnsi="Times New Roman" w:cs="Times New Roman"/>
          <w:sz w:val="24"/>
          <w:szCs w:val="24"/>
        </w:rPr>
        <w:t xml:space="preserve"> группе</w:t>
      </w:r>
      <w:r>
        <w:rPr>
          <w:rFonts w:ascii="Times New Roman" w:hAnsi="Times New Roman" w:cs="Times New Roman"/>
          <w:sz w:val="24"/>
          <w:szCs w:val="24"/>
        </w:rPr>
        <w:t xml:space="preserve"> среднего возраста – 4</w:t>
      </w:r>
      <w:r w:rsidRPr="00D3261A">
        <w:rPr>
          <w:rFonts w:ascii="Times New Roman" w:hAnsi="Times New Roman" w:cs="Times New Roman"/>
          <w:sz w:val="24"/>
          <w:szCs w:val="24"/>
        </w:rPr>
        <w:t xml:space="preserve">2 %, в </w:t>
      </w:r>
      <w:r>
        <w:rPr>
          <w:rFonts w:ascii="Times New Roman" w:hAnsi="Times New Roman" w:cs="Times New Roman"/>
          <w:sz w:val="24"/>
          <w:szCs w:val="24"/>
        </w:rPr>
        <w:t>средней</w:t>
      </w:r>
      <w:r w:rsidRPr="00D3261A">
        <w:rPr>
          <w:rFonts w:ascii="Times New Roman" w:hAnsi="Times New Roman" w:cs="Times New Roman"/>
          <w:sz w:val="24"/>
          <w:szCs w:val="24"/>
        </w:rPr>
        <w:t xml:space="preserve"> – </w:t>
      </w:r>
      <w:r w:rsidR="007658EF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61A">
        <w:rPr>
          <w:rFonts w:ascii="Times New Roman" w:hAnsi="Times New Roman" w:cs="Times New Roman"/>
          <w:sz w:val="24"/>
          <w:szCs w:val="24"/>
        </w:rPr>
        <w:t xml:space="preserve">%. По среднему уровню результаты в группах от </w:t>
      </w:r>
      <w:r w:rsidR="007658EF">
        <w:rPr>
          <w:rFonts w:ascii="Times New Roman" w:hAnsi="Times New Roman" w:cs="Times New Roman"/>
          <w:sz w:val="24"/>
          <w:szCs w:val="24"/>
        </w:rPr>
        <w:t>33 до 61</w:t>
      </w:r>
      <w:r w:rsidRPr="00D3261A">
        <w:rPr>
          <w:rFonts w:ascii="Times New Roman" w:hAnsi="Times New Roman" w:cs="Times New Roman"/>
          <w:sz w:val="24"/>
          <w:szCs w:val="24"/>
        </w:rPr>
        <w:t xml:space="preserve">%.  По низкому уровню имеют наибольший процент </w:t>
      </w:r>
      <w:r w:rsidR="007658EF">
        <w:rPr>
          <w:rFonts w:ascii="Times New Roman" w:hAnsi="Times New Roman" w:cs="Times New Roman"/>
          <w:sz w:val="24"/>
          <w:szCs w:val="24"/>
        </w:rPr>
        <w:t>в трех группах от 9 до</w:t>
      </w:r>
      <w:r>
        <w:rPr>
          <w:rFonts w:ascii="Times New Roman" w:hAnsi="Times New Roman" w:cs="Times New Roman"/>
          <w:sz w:val="24"/>
          <w:szCs w:val="24"/>
        </w:rPr>
        <w:t xml:space="preserve"> 28</w:t>
      </w:r>
      <w:r w:rsidRPr="00D3261A">
        <w:rPr>
          <w:rFonts w:ascii="Times New Roman" w:hAnsi="Times New Roman" w:cs="Times New Roman"/>
          <w:sz w:val="24"/>
          <w:szCs w:val="24"/>
        </w:rPr>
        <w:t xml:space="preserve">%.  </w:t>
      </w:r>
      <w:r w:rsidR="00B77EE4">
        <w:rPr>
          <w:rFonts w:ascii="Times New Roman" w:hAnsi="Times New Roman" w:cs="Times New Roman"/>
          <w:sz w:val="24"/>
          <w:szCs w:val="24"/>
        </w:rPr>
        <w:t xml:space="preserve"> В компенсирующей группе среднего и старшего возраста имею высокие результаты низкого уровня, так как</w:t>
      </w:r>
      <w:proofErr w:type="gramEnd"/>
      <w:r w:rsidR="00B77EE4">
        <w:rPr>
          <w:rFonts w:ascii="Times New Roman" w:hAnsi="Times New Roman" w:cs="Times New Roman"/>
          <w:sz w:val="24"/>
          <w:szCs w:val="24"/>
        </w:rPr>
        <w:t xml:space="preserve"> дети имеют статус ОВЗ: зрение и речь их слабое место. </w:t>
      </w:r>
      <w:r w:rsidRPr="00D3261A">
        <w:rPr>
          <w:rFonts w:ascii="Times New Roman" w:hAnsi="Times New Roman" w:cs="Times New Roman"/>
          <w:sz w:val="24"/>
          <w:szCs w:val="24"/>
        </w:rPr>
        <w:t>Освоение программного материала по образовательной области «Речевое развитие» считаю удовлетворительными.</w:t>
      </w:r>
    </w:p>
    <w:p w:rsidR="003F18B7" w:rsidRPr="00D3261A" w:rsidRDefault="003F18B7" w:rsidP="00B77EE4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="00B77EE4">
        <w:rPr>
          <w:rFonts w:ascii="Times New Roman" w:hAnsi="Times New Roman" w:cs="Times New Roman"/>
          <w:sz w:val="24"/>
          <w:szCs w:val="24"/>
        </w:rPr>
        <w:t>с</w:t>
      </w:r>
      <w:r w:rsidRPr="00D3261A">
        <w:rPr>
          <w:rFonts w:ascii="Times New Roman" w:hAnsi="Times New Roman" w:cs="Times New Roman"/>
          <w:sz w:val="24"/>
          <w:szCs w:val="24"/>
        </w:rPr>
        <w:t>оздавать речевую среду в процессе всего пребывания детей в саду</w:t>
      </w:r>
      <w:r w:rsidR="00B77EE4">
        <w:rPr>
          <w:rFonts w:ascii="Times New Roman" w:hAnsi="Times New Roman" w:cs="Times New Roman"/>
          <w:sz w:val="24"/>
          <w:szCs w:val="24"/>
        </w:rPr>
        <w:t>. Группам комбинированного и компенсирующего вида активно работать совместно со специалистам</w:t>
      </w:r>
      <w:proofErr w:type="gramStart"/>
      <w:r w:rsidR="00B77EE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B77EE4">
        <w:rPr>
          <w:rFonts w:ascii="Times New Roman" w:hAnsi="Times New Roman" w:cs="Times New Roman"/>
          <w:sz w:val="24"/>
          <w:szCs w:val="24"/>
        </w:rPr>
        <w:t>логопед, психолог, музыкальный руководитель). Активно внедрять новые практики по развитию речи.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61A">
        <w:rPr>
          <w:rFonts w:ascii="Times New Roman" w:hAnsi="Times New Roman" w:cs="Times New Roman"/>
          <w:b/>
          <w:sz w:val="24"/>
          <w:szCs w:val="24"/>
          <w:u w:val="single"/>
        </w:rPr>
        <w:t>Итого по образовательной области «Речевое развитие»: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-40"/>
        <w:tblW w:w="0" w:type="auto"/>
        <w:jc w:val="center"/>
        <w:tblLook w:val="04A0" w:firstRow="1" w:lastRow="0" w:firstColumn="1" w:lastColumn="0" w:noHBand="0" w:noVBand="1"/>
      </w:tblPr>
      <w:tblGrid>
        <w:gridCol w:w="3583"/>
        <w:gridCol w:w="3584"/>
      </w:tblGrid>
      <w:tr w:rsidR="003F18B7" w:rsidRPr="00D3261A" w:rsidTr="00825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Начало года</w:t>
            </w:r>
          </w:p>
        </w:tc>
        <w:tc>
          <w:tcPr>
            <w:tcW w:w="3584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Конец года</w:t>
            </w:r>
          </w:p>
        </w:tc>
      </w:tr>
      <w:tr w:rsidR="003F18B7" w:rsidRPr="00D3261A" w:rsidTr="00825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:rsidR="003F18B7" w:rsidRPr="00D3261A" w:rsidRDefault="003F18B7" w:rsidP="007658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– </w:t>
            </w:r>
            <w:r w:rsidR="007658E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584" w:type="dxa"/>
          </w:tcPr>
          <w:p w:rsidR="003F18B7" w:rsidRPr="00D3261A" w:rsidRDefault="007658EF" w:rsidP="00825A2D">
            <w:pPr>
              <w:pStyle w:val="a3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:rsidR="003F18B7" w:rsidRPr="00D3261A" w:rsidRDefault="007658EF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 – 46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84" w:type="dxa"/>
          </w:tcPr>
          <w:p w:rsidR="003F18B7" w:rsidRPr="00D3261A" w:rsidRDefault="007658EF" w:rsidP="00825A2D">
            <w:pPr>
              <w:pStyle w:val="a3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3" w:type="dxa"/>
          </w:tcPr>
          <w:p w:rsidR="003F18B7" w:rsidRPr="00D3261A" w:rsidRDefault="007658EF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 -15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84" w:type="dxa"/>
          </w:tcPr>
          <w:p w:rsidR="003F18B7" w:rsidRPr="00D3261A" w:rsidRDefault="007658EF" w:rsidP="00825A2D">
            <w:pPr>
              <w:pStyle w:val="a3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1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На среднем уровне освоен программный материал </w:t>
      </w:r>
      <w:r w:rsidRPr="00D3261A">
        <w:rPr>
          <w:rFonts w:ascii="Times New Roman" w:hAnsi="Times New Roman" w:cs="Times New Roman"/>
          <w:b/>
          <w:sz w:val="24"/>
          <w:szCs w:val="24"/>
        </w:rPr>
        <w:t>образовательной области «Художественно-эстетическое развитие»</w:t>
      </w:r>
      <w:r w:rsidRPr="00D326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5603B1">
        <w:rPr>
          <w:rFonts w:ascii="Times New Roman" w:hAnsi="Times New Roman" w:cs="Times New Roman"/>
          <w:sz w:val="24"/>
          <w:szCs w:val="24"/>
        </w:rPr>
        <w:t>старшей группе компенсирующей направленности  это 70</w:t>
      </w:r>
      <w:r>
        <w:rPr>
          <w:rFonts w:ascii="Times New Roman" w:hAnsi="Times New Roman" w:cs="Times New Roman"/>
          <w:sz w:val="24"/>
          <w:szCs w:val="24"/>
        </w:rPr>
        <w:t>%, в других группах от 35-70% показатель среднего уровня.</w:t>
      </w:r>
      <w:r w:rsidRPr="00D3261A">
        <w:rPr>
          <w:rFonts w:ascii="Times New Roman" w:hAnsi="Times New Roman" w:cs="Times New Roman"/>
          <w:sz w:val="24"/>
          <w:szCs w:val="24"/>
        </w:rPr>
        <w:t xml:space="preserve"> Высокие результаты показали воспитанники </w:t>
      </w:r>
      <w:r>
        <w:rPr>
          <w:rFonts w:ascii="Times New Roman" w:hAnsi="Times New Roman" w:cs="Times New Roman"/>
          <w:sz w:val="24"/>
          <w:szCs w:val="24"/>
        </w:rPr>
        <w:t>старшей</w:t>
      </w:r>
      <w:r w:rsidRPr="00D3261A">
        <w:rPr>
          <w:rFonts w:ascii="Times New Roman" w:hAnsi="Times New Roman" w:cs="Times New Roman"/>
          <w:sz w:val="24"/>
          <w:szCs w:val="24"/>
        </w:rPr>
        <w:t xml:space="preserve"> группы  </w:t>
      </w:r>
      <w:r w:rsidR="005603B1">
        <w:rPr>
          <w:rFonts w:ascii="Times New Roman" w:hAnsi="Times New Roman" w:cs="Times New Roman"/>
          <w:sz w:val="24"/>
          <w:szCs w:val="24"/>
        </w:rPr>
        <w:t>83% высокого уровня.</w:t>
      </w:r>
      <w:r w:rsidRPr="00D3261A">
        <w:rPr>
          <w:rFonts w:ascii="Times New Roman" w:hAnsi="Times New Roman" w:cs="Times New Roman"/>
          <w:sz w:val="24"/>
          <w:szCs w:val="24"/>
        </w:rPr>
        <w:t xml:space="preserve"> В остальных группах результаты высокого уровня варьирую</w:t>
      </w:r>
      <w:r w:rsidR="005603B1">
        <w:rPr>
          <w:rFonts w:ascii="Times New Roman" w:hAnsi="Times New Roman" w:cs="Times New Roman"/>
          <w:sz w:val="24"/>
          <w:szCs w:val="24"/>
        </w:rPr>
        <w:t>тся от 30 до 60</w:t>
      </w:r>
      <w:r w:rsidRPr="00D3261A">
        <w:rPr>
          <w:rFonts w:ascii="Times New Roman" w:hAnsi="Times New Roman" w:cs="Times New Roman"/>
          <w:sz w:val="24"/>
          <w:szCs w:val="24"/>
        </w:rPr>
        <w:t>%. Показатели низкого у</w:t>
      </w:r>
      <w:r>
        <w:rPr>
          <w:rFonts w:ascii="Times New Roman" w:hAnsi="Times New Roman" w:cs="Times New Roman"/>
          <w:sz w:val="24"/>
          <w:szCs w:val="24"/>
        </w:rPr>
        <w:t>ров</w:t>
      </w:r>
      <w:r w:rsidR="005603B1">
        <w:rPr>
          <w:rFonts w:ascii="Times New Roman" w:hAnsi="Times New Roman" w:cs="Times New Roman"/>
          <w:sz w:val="24"/>
          <w:szCs w:val="24"/>
        </w:rPr>
        <w:t>ня у двух гру</w:t>
      </w:r>
      <w:proofErr w:type="gramStart"/>
      <w:r w:rsidR="005603B1">
        <w:rPr>
          <w:rFonts w:ascii="Times New Roman" w:hAnsi="Times New Roman" w:cs="Times New Roman"/>
          <w:sz w:val="24"/>
          <w:szCs w:val="24"/>
        </w:rPr>
        <w:t>пп в пр</w:t>
      </w:r>
      <w:proofErr w:type="gramEnd"/>
      <w:r w:rsidR="005603B1">
        <w:rPr>
          <w:rFonts w:ascii="Times New Roman" w:hAnsi="Times New Roman" w:cs="Times New Roman"/>
          <w:sz w:val="24"/>
          <w:szCs w:val="24"/>
        </w:rPr>
        <w:t>еделах  от 8-17</w:t>
      </w:r>
      <w:r>
        <w:rPr>
          <w:rFonts w:ascii="Times New Roman" w:hAnsi="Times New Roman" w:cs="Times New Roman"/>
          <w:sz w:val="24"/>
          <w:szCs w:val="24"/>
        </w:rPr>
        <w:t>%, с</w:t>
      </w:r>
      <w:r w:rsidR="005603B1">
        <w:rPr>
          <w:rFonts w:ascii="Times New Roman" w:hAnsi="Times New Roman" w:cs="Times New Roman"/>
          <w:sz w:val="24"/>
          <w:szCs w:val="24"/>
        </w:rPr>
        <w:t>амый большой % в 2 спец.гр. – 17</w:t>
      </w:r>
      <w:r>
        <w:rPr>
          <w:rFonts w:ascii="Times New Roman" w:hAnsi="Times New Roman" w:cs="Times New Roman"/>
          <w:sz w:val="24"/>
          <w:szCs w:val="24"/>
        </w:rPr>
        <w:t>%.</w:t>
      </w:r>
      <w:r w:rsidRPr="00D32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61A">
        <w:rPr>
          <w:rFonts w:ascii="Times New Roman" w:hAnsi="Times New Roman" w:cs="Times New Roman"/>
          <w:sz w:val="24"/>
          <w:szCs w:val="24"/>
        </w:rPr>
        <w:t xml:space="preserve">. Активизировать работу с одаренными детьми. Вести интеграцию разных видов искусств: изобразительная деятельность, музыкальная и восприятие художественной литературы. </w:t>
      </w:r>
      <w:r w:rsidR="005603B1">
        <w:rPr>
          <w:rFonts w:ascii="Times New Roman" w:hAnsi="Times New Roman" w:cs="Times New Roman"/>
          <w:sz w:val="24"/>
          <w:szCs w:val="24"/>
        </w:rPr>
        <w:t>Продолжать в</w:t>
      </w:r>
      <w:r w:rsidRPr="00D3261A">
        <w:rPr>
          <w:rFonts w:ascii="Times New Roman" w:hAnsi="Times New Roman" w:cs="Times New Roman"/>
          <w:sz w:val="24"/>
          <w:szCs w:val="24"/>
        </w:rPr>
        <w:t>ести индивидуальную работу по музыкальному развитию, формированию ритмических движений.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61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Итого по образовательной области «Художественно-эстетическое развитие»: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-40"/>
        <w:tblW w:w="0" w:type="auto"/>
        <w:jc w:val="center"/>
        <w:tblLook w:val="04A0" w:firstRow="1" w:lastRow="0" w:firstColumn="1" w:lastColumn="0" w:noHBand="0" w:noVBand="1"/>
      </w:tblPr>
      <w:tblGrid>
        <w:gridCol w:w="3393"/>
        <w:gridCol w:w="3394"/>
      </w:tblGrid>
      <w:tr w:rsidR="003F18B7" w:rsidRPr="00D3261A" w:rsidTr="00825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3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Начало года</w:t>
            </w:r>
          </w:p>
        </w:tc>
        <w:tc>
          <w:tcPr>
            <w:tcW w:w="3394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Конец года</w:t>
            </w:r>
          </w:p>
        </w:tc>
      </w:tr>
      <w:tr w:rsidR="003F18B7" w:rsidRPr="00D3261A" w:rsidTr="00825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3" w:type="dxa"/>
          </w:tcPr>
          <w:p w:rsidR="003F18B7" w:rsidRPr="00D3261A" w:rsidRDefault="00B77EE4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уровень. – 40</w:t>
            </w:r>
            <w:r w:rsidR="003F1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94" w:type="dxa"/>
          </w:tcPr>
          <w:p w:rsidR="003F18B7" w:rsidRPr="00D3261A" w:rsidRDefault="00B77EE4" w:rsidP="00825A2D">
            <w:pPr>
              <w:pStyle w:val="a3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trHeight w:val="4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3" w:type="dxa"/>
          </w:tcPr>
          <w:p w:rsidR="003F18B7" w:rsidRPr="00D3261A" w:rsidRDefault="00B77EE4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уровень– 40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394" w:type="dxa"/>
          </w:tcPr>
          <w:p w:rsidR="003F18B7" w:rsidRPr="00D3261A" w:rsidRDefault="00B77EE4" w:rsidP="00825A2D">
            <w:pPr>
              <w:pStyle w:val="a3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3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– </w:t>
            </w:r>
            <w:r w:rsidR="00B77E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94" w:type="dxa"/>
          </w:tcPr>
          <w:p w:rsidR="003F18B7" w:rsidRPr="00D3261A" w:rsidRDefault="00B77EE4" w:rsidP="00825A2D">
            <w:pPr>
              <w:pStyle w:val="a3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23510" cy="1844040"/>
            <wp:effectExtent l="19050" t="0" r="15240" b="3810"/>
            <wp:docPr id="1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F18B7" w:rsidRPr="00D3261A" w:rsidRDefault="003F18B7" w:rsidP="003F1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Таким образом, результаты мониторинга освоения программного материала детьми всех возрастных групп на конец года показали в основном средний уровень, </w:t>
      </w:r>
      <w:r w:rsidR="000304C3">
        <w:rPr>
          <w:rFonts w:ascii="Times New Roman" w:hAnsi="Times New Roman" w:cs="Times New Roman"/>
          <w:sz w:val="24"/>
          <w:szCs w:val="24"/>
        </w:rPr>
        <w:t>диапазон состав</w:t>
      </w:r>
      <w:r w:rsidR="000728D3">
        <w:rPr>
          <w:rFonts w:ascii="Times New Roman" w:hAnsi="Times New Roman" w:cs="Times New Roman"/>
          <w:sz w:val="24"/>
          <w:szCs w:val="24"/>
        </w:rPr>
        <w:t>ляет 35-60</w:t>
      </w:r>
      <w:r w:rsidR="000304C3">
        <w:rPr>
          <w:rFonts w:ascii="Times New Roman" w:hAnsi="Times New Roman" w:cs="Times New Roman"/>
          <w:sz w:val="24"/>
          <w:szCs w:val="24"/>
        </w:rPr>
        <w:t>%</w:t>
      </w:r>
      <w:r w:rsidRPr="00D3261A">
        <w:rPr>
          <w:rFonts w:ascii="Times New Roman" w:hAnsi="Times New Roman" w:cs="Times New Roman"/>
          <w:sz w:val="24"/>
          <w:szCs w:val="24"/>
        </w:rPr>
        <w:t>.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Наиболее высокие результаты у детей </w:t>
      </w:r>
      <w:r w:rsidR="000304C3">
        <w:rPr>
          <w:rFonts w:ascii="Times New Roman" w:hAnsi="Times New Roman" w:cs="Times New Roman"/>
          <w:sz w:val="24"/>
          <w:szCs w:val="24"/>
        </w:rPr>
        <w:t>старшей и младшей группы 71-74</w:t>
      </w:r>
      <w:r w:rsidRPr="00D3261A">
        <w:rPr>
          <w:rFonts w:ascii="Times New Roman" w:hAnsi="Times New Roman" w:cs="Times New Roman"/>
          <w:sz w:val="24"/>
          <w:szCs w:val="24"/>
        </w:rPr>
        <w:t xml:space="preserve"> % высокого уровня.  В  </w:t>
      </w:r>
      <w:r w:rsidR="000304C3">
        <w:rPr>
          <w:rFonts w:ascii="Times New Roman" w:hAnsi="Times New Roman" w:cs="Times New Roman"/>
          <w:sz w:val="24"/>
          <w:szCs w:val="24"/>
        </w:rPr>
        <w:t>средней, комбинированной и компенсирующей</w:t>
      </w:r>
      <w:r w:rsidRPr="00D3261A">
        <w:rPr>
          <w:rFonts w:ascii="Times New Roman" w:hAnsi="Times New Roman" w:cs="Times New Roman"/>
          <w:sz w:val="24"/>
          <w:szCs w:val="24"/>
        </w:rPr>
        <w:t xml:space="preserve"> группе -  высокие резул</w:t>
      </w:r>
      <w:r w:rsidR="000304C3">
        <w:rPr>
          <w:rFonts w:ascii="Times New Roman" w:hAnsi="Times New Roman" w:cs="Times New Roman"/>
          <w:sz w:val="24"/>
          <w:szCs w:val="24"/>
        </w:rPr>
        <w:t>ьт</w:t>
      </w:r>
      <w:r w:rsidR="000728D3">
        <w:rPr>
          <w:rFonts w:ascii="Times New Roman" w:hAnsi="Times New Roman" w:cs="Times New Roman"/>
          <w:sz w:val="24"/>
          <w:szCs w:val="24"/>
        </w:rPr>
        <w:t>аты по среднему уровню от 48-60</w:t>
      </w:r>
      <w:r w:rsidR="000304C3">
        <w:rPr>
          <w:rFonts w:ascii="Times New Roman" w:hAnsi="Times New Roman" w:cs="Times New Roman"/>
          <w:sz w:val="24"/>
          <w:szCs w:val="24"/>
        </w:rPr>
        <w:t>%. Наиболее низкие (9-14</w:t>
      </w:r>
      <w:r w:rsidRPr="00D3261A">
        <w:rPr>
          <w:rFonts w:ascii="Times New Roman" w:hAnsi="Times New Roman" w:cs="Times New Roman"/>
          <w:sz w:val="24"/>
          <w:szCs w:val="24"/>
        </w:rPr>
        <w:t>% низкого уровня) компенсирующей</w:t>
      </w:r>
      <w:r w:rsidR="000304C3">
        <w:rPr>
          <w:rFonts w:ascii="Times New Roman" w:hAnsi="Times New Roman" w:cs="Times New Roman"/>
          <w:sz w:val="24"/>
          <w:szCs w:val="24"/>
        </w:rPr>
        <w:t xml:space="preserve"> и комбинированной</w:t>
      </w:r>
      <w:r w:rsidRPr="00D3261A">
        <w:rPr>
          <w:rFonts w:ascii="Times New Roman" w:hAnsi="Times New Roman" w:cs="Times New Roman"/>
          <w:sz w:val="24"/>
          <w:szCs w:val="24"/>
        </w:rPr>
        <w:t xml:space="preserve"> группе.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46370" cy="3261360"/>
            <wp:effectExtent l="19050" t="0" r="11430" b="0"/>
            <wp:docPr id="20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Анализ освоения программного материала воспитанниками  по образовательным областям позволяет выстроить следующий рейтинговый порядок по высокому уровню: </w:t>
      </w:r>
    </w:p>
    <w:p w:rsidR="000728D3" w:rsidRDefault="000728D3" w:rsidP="000728D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Физическое развитие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D3261A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3F18B7" w:rsidRPr="00D3261A" w:rsidRDefault="003F18B7" w:rsidP="0060584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Познавательное развитие </w:t>
      </w:r>
      <w:r w:rsidR="00605844">
        <w:rPr>
          <w:rFonts w:ascii="Times New Roman" w:hAnsi="Times New Roman" w:cs="Times New Roman"/>
          <w:sz w:val="24"/>
          <w:szCs w:val="24"/>
        </w:rPr>
        <w:t>55</w:t>
      </w:r>
      <w:r w:rsidRPr="00D3261A">
        <w:rPr>
          <w:rFonts w:ascii="Times New Roman" w:hAnsi="Times New Roman" w:cs="Times New Roman"/>
          <w:sz w:val="24"/>
          <w:szCs w:val="24"/>
        </w:rPr>
        <w:t>%</w:t>
      </w:r>
    </w:p>
    <w:p w:rsidR="000304C3" w:rsidRPr="00D3261A" w:rsidRDefault="000304C3" w:rsidP="0060584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 </w:t>
      </w:r>
      <w:r w:rsidR="00605844">
        <w:rPr>
          <w:rFonts w:ascii="Times New Roman" w:hAnsi="Times New Roman" w:cs="Times New Roman"/>
          <w:sz w:val="24"/>
          <w:szCs w:val="24"/>
        </w:rPr>
        <w:t>52</w:t>
      </w:r>
      <w:r w:rsidRPr="00D3261A">
        <w:rPr>
          <w:rFonts w:ascii="Times New Roman" w:hAnsi="Times New Roman" w:cs="Times New Roman"/>
          <w:sz w:val="24"/>
          <w:szCs w:val="24"/>
        </w:rPr>
        <w:t>%</w:t>
      </w:r>
    </w:p>
    <w:p w:rsidR="003F18B7" w:rsidRPr="00D3261A" w:rsidRDefault="00605844" w:rsidP="0060584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Речевое развитие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D3261A">
        <w:rPr>
          <w:rFonts w:ascii="Times New Roman" w:hAnsi="Times New Roman" w:cs="Times New Roman"/>
          <w:sz w:val="24"/>
          <w:szCs w:val="24"/>
        </w:rPr>
        <w:t>%</w:t>
      </w:r>
    </w:p>
    <w:p w:rsidR="003F18B7" w:rsidRPr="00D3261A" w:rsidRDefault="003F18B7" w:rsidP="0060584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lastRenderedPageBreak/>
        <w:t>Социально-коммуникативное развитие</w:t>
      </w:r>
      <w:r w:rsidR="00605844">
        <w:rPr>
          <w:rFonts w:ascii="Times New Roman" w:hAnsi="Times New Roman" w:cs="Times New Roman"/>
          <w:sz w:val="24"/>
          <w:szCs w:val="24"/>
        </w:rPr>
        <w:t xml:space="preserve"> 44</w:t>
      </w:r>
      <w:r w:rsidRPr="00D3261A">
        <w:rPr>
          <w:rFonts w:ascii="Times New Roman" w:hAnsi="Times New Roman" w:cs="Times New Roman"/>
          <w:sz w:val="24"/>
          <w:szCs w:val="24"/>
        </w:rPr>
        <w:t>%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>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3F18B7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44">
        <w:rPr>
          <w:rFonts w:ascii="Times New Roman" w:hAnsi="Times New Roman" w:cs="Times New Roman"/>
          <w:b/>
          <w:sz w:val="24"/>
          <w:szCs w:val="24"/>
        </w:rPr>
        <w:t>Вывод:</w:t>
      </w:r>
      <w:r w:rsidRPr="00D3261A">
        <w:rPr>
          <w:rFonts w:ascii="Times New Roman" w:hAnsi="Times New Roman" w:cs="Times New Roman"/>
          <w:sz w:val="24"/>
          <w:szCs w:val="24"/>
        </w:rPr>
        <w:t xml:space="preserve"> результаты мониторинга овладения воспитанниками дошкольного образовательного учреждения программным материалом по образовательным областям и развитию на конец го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624E35">
        <w:rPr>
          <w:rFonts w:ascii="Times New Roman" w:hAnsi="Times New Roman" w:cs="Times New Roman"/>
          <w:sz w:val="24"/>
          <w:szCs w:val="24"/>
        </w:rPr>
        <w:t>на среднем уровне</w:t>
      </w:r>
      <w:r w:rsidR="006058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4E35" w:rsidRDefault="00624E35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Уделить большее внимание речевому развитию и социально-коммуникативному развитию. </w:t>
      </w:r>
    </w:p>
    <w:p w:rsidR="00605844" w:rsidRPr="00D3261A" w:rsidRDefault="00605844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 учебных 16-17г, 17-18г. и 18-19</w:t>
      </w:r>
      <w:r w:rsidR="00605844">
        <w:rPr>
          <w:rFonts w:ascii="Times New Roman" w:hAnsi="Times New Roman" w:cs="Times New Roman"/>
          <w:b/>
          <w:sz w:val="24"/>
          <w:szCs w:val="24"/>
        </w:rPr>
        <w:t xml:space="preserve">, 19-20 </w:t>
      </w:r>
      <w:r w:rsidRPr="00D3261A">
        <w:rPr>
          <w:rFonts w:ascii="Times New Roman" w:hAnsi="Times New Roman" w:cs="Times New Roman"/>
          <w:b/>
          <w:sz w:val="24"/>
          <w:szCs w:val="24"/>
        </w:rPr>
        <w:t>годов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1A">
        <w:rPr>
          <w:rFonts w:ascii="Times New Roman" w:hAnsi="Times New Roman" w:cs="Times New Roman"/>
          <w:b/>
          <w:sz w:val="24"/>
          <w:szCs w:val="24"/>
        </w:rPr>
        <w:t>Сравнительный анализ по всему детскому саду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2514600"/>
            <wp:effectExtent l="19050" t="0" r="19050" b="0"/>
            <wp:docPr id="21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8B7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8B7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1A">
        <w:rPr>
          <w:rFonts w:ascii="Times New Roman" w:hAnsi="Times New Roman" w:cs="Times New Roman"/>
          <w:b/>
          <w:sz w:val="24"/>
          <w:szCs w:val="24"/>
        </w:rPr>
        <w:t>Сравнительный анализ по образоват</w:t>
      </w:r>
      <w:r>
        <w:rPr>
          <w:rFonts w:ascii="Times New Roman" w:hAnsi="Times New Roman" w:cs="Times New Roman"/>
          <w:b/>
          <w:sz w:val="24"/>
          <w:szCs w:val="24"/>
        </w:rPr>
        <w:t>ельным областям</w:t>
      </w:r>
    </w:p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2017,</w:t>
      </w:r>
      <w:r w:rsidRPr="00D3261A">
        <w:rPr>
          <w:rFonts w:ascii="Times New Roman" w:hAnsi="Times New Roman" w:cs="Times New Roman"/>
          <w:b/>
          <w:sz w:val="24"/>
          <w:szCs w:val="24"/>
        </w:rPr>
        <w:t xml:space="preserve"> 2018</w:t>
      </w:r>
      <w:r>
        <w:rPr>
          <w:rFonts w:ascii="Times New Roman" w:hAnsi="Times New Roman" w:cs="Times New Roman"/>
          <w:b/>
          <w:sz w:val="24"/>
          <w:szCs w:val="24"/>
        </w:rPr>
        <w:t xml:space="preserve"> и 2019 </w:t>
      </w:r>
      <w:r w:rsidRPr="00D3261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D4A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86780" cy="4930140"/>
            <wp:effectExtent l="19050" t="0" r="13970" b="3810"/>
            <wp:docPr id="2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F18B7" w:rsidRPr="00D3261A" w:rsidRDefault="003F18B7" w:rsidP="003F18B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9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Очевиден положительный </w:t>
      </w:r>
      <w:r w:rsidRPr="00DE2925">
        <w:rPr>
          <w:rStyle w:val="a9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результат проделанной работы</w:t>
      </w:r>
      <w:r w:rsidRPr="00DE29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низкий уровень освоения программы детьми сведен к минимуму, различия между высоким, средним уровнями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хорошо видны</w:t>
      </w:r>
      <w:r w:rsidR="00A8439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A8439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( </w:t>
      </w:r>
      <w:proofErr w:type="gramEnd"/>
      <w:r w:rsidR="00A8439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среднем 5%)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З</w:t>
      </w:r>
      <w:r w:rsidRPr="00DE29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нания детей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на достаточном уровне. </w:t>
      </w:r>
      <w:r w:rsidRPr="00DE29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Дети способны применять их в повседневной деятельности. Таким </w:t>
      </w:r>
      <w:r w:rsidRPr="00DE2925">
        <w:rPr>
          <w:rStyle w:val="a9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образом</w:t>
      </w:r>
      <w:r w:rsidRPr="00DE29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прослеживается положительная динамика уровня освоения детьми </w:t>
      </w:r>
      <w:r w:rsidRPr="00DE2925">
        <w:rPr>
          <w:rStyle w:val="a9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образовательной</w:t>
      </w:r>
      <w:r w:rsidRPr="00DE29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программы по всем разделам, что способствует всестороннему </w:t>
      </w:r>
      <w:r w:rsidRPr="00DE2925">
        <w:rPr>
          <w:rStyle w:val="a9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развитию</w:t>
      </w:r>
      <w:r w:rsidRPr="00DE29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личности дошкольников.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D3261A">
        <w:rPr>
          <w:rFonts w:ascii="Times New Roman" w:hAnsi="Times New Roman" w:cs="Times New Roman"/>
          <w:sz w:val="24"/>
          <w:szCs w:val="24"/>
        </w:rPr>
        <w:t>:</w:t>
      </w:r>
    </w:p>
    <w:p w:rsidR="003F18B7" w:rsidRPr="00EE6746" w:rsidRDefault="003F18B7" w:rsidP="003F18B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E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воспитателей результаты мониторингового</w:t>
      </w:r>
      <w:r w:rsidRPr="00EE67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E6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обследования  уровня освоения  основной общеобразовательной программы дошкольного образования для осуществления индивидуальной работы с детьми.</w:t>
      </w:r>
    </w:p>
    <w:p w:rsidR="00A84399" w:rsidRPr="00A84399" w:rsidRDefault="00A84399" w:rsidP="00A84399">
      <w:pPr>
        <w:pStyle w:val="aa"/>
        <w:numPr>
          <w:ilvl w:val="0"/>
          <w:numId w:val="9"/>
        </w:numPr>
        <w:shd w:val="clear" w:color="auto" w:fill="FFFFFF"/>
        <w:spacing w:before="0" w:beforeAutospacing="0" w:after="133" w:afterAutospacing="0"/>
        <w:rPr>
          <w:color w:val="000000"/>
        </w:rPr>
      </w:pPr>
      <w:r w:rsidRPr="00A84399">
        <w:rPr>
          <w:color w:val="000000"/>
        </w:rPr>
        <w:t>Продолжать вести целенаправленную работу по повышению качества освоения программного материала по всем образовательным областям.</w:t>
      </w:r>
    </w:p>
    <w:p w:rsidR="00A84399" w:rsidRPr="00A84399" w:rsidRDefault="00A84399" w:rsidP="00A84399">
      <w:pPr>
        <w:pStyle w:val="aa"/>
        <w:numPr>
          <w:ilvl w:val="0"/>
          <w:numId w:val="9"/>
        </w:numPr>
        <w:shd w:val="clear" w:color="auto" w:fill="FFFFFF"/>
        <w:spacing w:before="0" w:beforeAutospacing="0" w:after="133" w:afterAutospacing="0"/>
        <w:rPr>
          <w:color w:val="000000"/>
        </w:rPr>
      </w:pPr>
      <w:r w:rsidRPr="00A84399">
        <w:rPr>
          <w:color w:val="000000"/>
        </w:rPr>
        <w:t xml:space="preserve"> В течение года продолжать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 С целью улучшения результатов мониторинга рекомендовано:</w:t>
      </w:r>
    </w:p>
    <w:p w:rsidR="00A84399" w:rsidRPr="00A84399" w:rsidRDefault="00A84399" w:rsidP="00A84399">
      <w:pPr>
        <w:pStyle w:val="aa"/>
        <w:shd w:val="clear" w:color="auto" w:fill="FFFFFF"/>
        <w:spacing w:before="0" w:beforeAutospacing="0" w:after="133" w:afterAutospacing="0"/>
        <w:ind w:left="720"/>
        <w:rPr>
          <w:color w:val="000000"/>
        </w:rPr>
      </w:pPr>
      <w:r w:rsidRPr="00A84399">
        <w:rPr>
          <w:color w:val="000000"/>
        </w:rPr>
        <w:t>- проводить систематическую работу по формированию целостной картины мира, работу по развитию речи;</w:t>
      </w:r>
    </w:p>
    <w:p w:rsidR="00A84399" w:rsidRPr="00A84399" w:rsidRDefault="00A84399" w:rsidP="00A84399">
      <w:pPr>
        <w:pStyle w:val="aa"/>
        <w:shd w:val="clear" w:color="auto" w:fill="FFFFFF"/>
        <w:spacing w:before="0" w:beforeAutospacing="0" w:after="133" w:afterAutospacing="0"/>
        <w:ind w:left="720"/>
        <w:rPr>
          <w:color w:val="000000"/>
        </w:rPr>
      </w:pPr>
      <w:r w:rsidRPr="00A84399">
        <w:rPr>
          <w:color w:val="000000"/>
        </w:rPr>
        <w:t>- проводить ежедневно дидактические и словесные игры, направленных на развитие логического мышления, памяти, фантазии детей;</w:t>
      </w:r>
    </w:p>
    <w:p w:rsidR="00A84399" w:rsidRPr="00A84399" w:rsidRDefault="00A84399" w:rsidP="00A84399">
      <w:pPr>
        <w:pStyle w:val="aa"/>
        <w:shd w:val="clear" w:color="auto" w:fill="FFFFFF"/>
        <w:spacing w:before="0" w:beforeAutospacing="0" w:after="133" w:afterAutospacing="0"/>
        <w:ind w:left="720"/>
        <w:rPr>
          <w:color w:val="000000"/>
        </w:rPr>
      </w:pPr>
      <w:r w:rsidRPr="00A84399">
        <w:rPr>
          <w:color w:val="000000"/>
        </w:rPr>
        <w:t>- вести тесную работу с родителями;</w:t>
      </w:r>
    </w:p>
    <w:p w:rsidR="00A84399" w:rsidRPr="00A84399" w:rsidRDefault="00A84399" w:rsidP="00A84399">
      <w:pPr>
        <w:pStyle w:val="aa"/>
        <w:shd w:val="clear" w:color="auto" w:fill="FFFFFF"/>
        <w:spacing w:before="0" w:beforeAutospacing="0" w:after="133" w:afterAutospacing="0"/>
        <w:ind w:left="720"/>
        <w:rPr>
          <w:color w:val="000000"/>
        </w:rPr>
      </w:pPr>
      <w:r w:rsidRPr="00A84399">
        <w:rPr>
          <w:color w:val="000000"/>
        </w:rPr>
        <w:lastRenderedPageBreak/>
        <w:t>- создание развивающей среды в группе для развития любознательности, активности;</w:t>
      </w:r>
    </w:p>
    <w:p w:rsidR="00A84399" w:rsidRPr="00A84399" w:rsidRDefault="00A84399" w:rsidP="00A84399">
      <w:pPr>
        <w:pStyle w:val="aa"/>
        <w:shd w:val="clear" w:color="auto" w:fill="FFFFFF"/>
        <w:spacing w:before="0" w:beforeAutospacing="0" w:after="133" w:afterAutospacing="0"/>
        <w:ind w:left="720"/>
        <w:rPr>
          <w:color w:val="000000"/>
        </w:rPr>
      </w:pPr>
      <w:r w:rsidRPr="00A84399">
        <w:rPr>
          <w:color w:val="000000"/>
        </w:rPr>
        <w:t>- учитывать интересы детей, в группах сохранять благоприятную психологическую и эмоциональную атмосферу;</w:t>
      </w:r>
    </w:p>
    <w:p w:rsidR="00A84399" w:rsidRPr="00A84399" w:rsidRDefault="00A84399" w:rsidP="00A84399">
      <w:pPr>
        <w:pStyle w:val="aa"/>
        <w:shd w:val="clear" w:color="auto" w:fill="FFFFFF"/>
        <w:spacing w:before="0" w:beforeAutospacing="0" w:after="133" w:afterAutospacing="0"/>
        <w:ind w:left="720"/>
        <w:rPr>
          <w:color w:val="000000"/>
        </w:rPr>
      </w:pPr>
      <w:r w:rsidRPr="00A84399">
        <w:rPr>
          <w:color w:val="000000"/>
        </w:rPr>
        <w:t>- ведение систематической индивидуальной работы с детьми, требующими внимания.</w:t>
      </w:r>
    </w:p>
    <w:p w:rsidR="00A84399" w:rsidRPr="00A84399" w:rsidRDefault="00A84399" w:rsidP="00A84399">
      <w:pPr>
        <w:pStyle w:val="aa"/>
        <w:shd w:val="clear" w:color="auto" w:fill="FFFFFF"/>
        <w:spacing w:before="0" w:beforeAutospacing="0" w:after="133" w:afterAutospacing="0"/>
        <w:ind w:left="720"/>
        <w:rPr>
          <w:b/>
          <w:color w:val="000000"/>
        </w:rPr>
      </w:pPr>
      <w:r w:rsidRPr="00A84399">
        <w:rPr>
          <w:b/>
          <w:color w:val="000000"/>
        </w:rPr>
        <w:t>ВЫВОД:</w:t>
      </w:r>
    </w:p>
    <w:p w:rsidR="00A84399" w:rsidRPr="00A84399" w:rsidRDefault="00A84399" w:rsidP="00A84399">
      <w:pPr>
        <w:pStyle w:val="aa"/>
        <w:shd w:val="clear" w:color="auto" w:fill="FFFFFF"/>
        <w:spacing w:before="0" w:beforeAutospacing="0" w:after="133" w:afterAutospacing="0"/>
        <w:ind w:left="720"/>
        <w:rPr>
          <w:color w:val="000000"/>
        </w:rPr>
      </w:pPr>
      <w:r w:rsidRPr="00A84399">
        <w:rPr>
          <w:color w:val="000000"/>
        </w:rPr>
        <w:t>-активизировать работу с семьями воспитанников;</w:t>
      </w:r>
    </w:p>
    <w:p w:rsidR="00A84399" w:rsidRPr="00A84399" w:rsidRDefault="00A84399" w:rsidP="00A84399">
      <w:pPr>
        <w:pStyle w:val="aa"/>
        <w:shd w:val="clear" w:color="auto" w:fill="FFFFFF"/>
        <w:spacing w:before="0" w:beforeAutospacing="0" w:after="133" w:afterAutospacing="0"/>
        <w:ind w:left="720"/>
        <w:rPr>
          <w:color w:val="000000"/>
        </w:rPr>
      </w:pPr>
      <w:r w:rsidRPr="00A84399">
        <w:rPr>
          <w:color w:val="000000"/>
        </w:rPr>
        <w:t>-использовать современные образовательные технологии для всестороннего развития детей;</w:t>
      </w:r>
    </w:p>
    <w:p w:rsidR="00A84399" w:rsidRPr="00A84399" w:rsidRDefault="00A84399" w:rsidP="00A84399">
      <w:pPr>
        <w:pStyle w:val="aa"/>
        <w:shd w:val="clear" w:color="auto" w:fill="FFFFFF"/>
        <w:spacing w:before="0" w:beforeAutospacing="0" w:after="133" w:afterAutospacing="0"/>
        <w:ind w:left="720"/>
        <w:rPr>
          <w:color w:val="000000"/>
        </w:rPr>
      </w:pPr>
      <w:r w:rsidRPr="00A84399">
        <w:rPr>
          <w:color w:val="000000"/>
        </w:rPr>
        <w:t>-разработка индивидуальных маршрутов развития детей;</w:t>
      </w:r>
    </w:p>
    <w:p w:rsidR="00A84399" w:rsidRPr="00A84399" w:rsidRDefault="00A84399" w:rsidP="00A84399">
      <w:pPr>
        <w:pStyle w:val="aa"/>
        <w:shd w:val="clear" w:color="auto" w:fill="FFFFFF"/>
        <w:spacing w:before="0" w:beforeAutospacing="0" w:after="133" w:afterAutospacing="0"/>
        <w:ind w:left="720"/>
        <w:rPr>
          <w:color w:val="000000"/>
        </w:rPr>
      </w:pPr>
      <w:r w:rsidRPr="00A84399">
        <w:rPr>
          <w:color w:val="000000"/>
        </w:rPr>
        <w:t>-развитие педагогических компетенций воспитателей в соответствии с ФГОС.</w:t>
      </w:r>
    </w:p>
    <w:p w:rsidR="003F18B7" w:rsidRPr="00D3261A" w:rsidRDefault="003F18B7" w:rsidP="003F18B7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F18B7" w:rsidRPr="008771C2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1C2">
        <w:rPr>
          <w:rFonts w:ascii="Times New Roman" w:hAnsi="Times New Roman" w:cs="Times New Roman"/>
          <w:b/>
          <w:sz w:val="24"/>
          <w:szCs w:val="24"/>
        </w:rPr>
        <w:t>Воспитателям всех групп:</w:t>
      </w:r>
    </w:p>
    <w:p w:rsidR="003F18B7" w:rsidRDefault="003F18B7" w:rsidP="003F18B7">
      <w:pPr>
        <w:pStyle w:val="a3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Воспитателям групп активизировать работу по индивидуальным планам по ликвидации низкого уровня. </w:t>
      </w:r>
      <w:r w:rsidR="00A84399" w:rsidRPr="00D3261A">
        <w:rPr>
          <w:rFonts w:ascii="Times New Roman" w:hAnsi="Times New Roman" w:cs="Times New Roman"/>
          <w:sz w:val="24"/>
          <w:szCs w:val="24"/>
        </w:rPr>
        <w:t>Осуществлять дифференцированный подход</w:t>
      </w:r>
      <w:r w:rsidR="00A84399">
        <w:rPr>
          <w:rFonts w:ascii="Times New Roman" w:hAnsi="Times New Roman" w:cs="Times New Roman"/>
          <w:sz w:val="24"/>
          <w:szCs w:val="24"/>
        </w:rPr>
        <w:t>.</w:t>
      </w:r>
    </w:p>
    <w:p w:rsidR="003F18B7" w:rsidRDefault="003F18B7" w:rsidP="003F18B7">
      <w:pPr>
        <w:pStyle w:val="a3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>Срок исполнения:  постоянно, в течение года</w:t>
      </w:r>
    </w:p>
    <w:p w:rsidR="003F18B7" w:rsidRPr="00D3261A" w:rsidRDefault="003F18B7" w:rsidP="003F1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Старшему воспитателю осуществлять </w:t>
      </w:r>
      <w:proofErr w:type="gramStart"/>
      <w:r w:rsidRPr="00D3261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261A">
        <w:rPr>
          <w:rFonts w:ascii="Times New Roman" w:hAnsi="Times New Roman" w:cs="Times New Roman"/>
          <w:sz w:val="24"/>
          <w:szCs w:val="24"/>
        </w:rPr>
        <w:t xml:space="preserve"> работой воспитателей по ликвидации низкого уровня по образовательным областям.</w:t>
      </w:r>
    </w:p>
    <w:p w:rsidR="003F18B7" w:rsidRDefault="003F18B7" w:rsidP="003F18B7">
      <w:pPr>
        <w:pStyle w:val="a3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8B7" w:rsidRPr="00D3261A" w:rsidRDefault="003F18B7" w:rsidP="003F18B7">
      <w:pPr>
        <w:pStyle w:val="a3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>Активизировать работу по физическому воспитанию: спортивные соревнования, развлечения, игры и т.д.</w:t>
      </w:r>
      <w:r w:rsidRPr="00DE2925">
        <w:rPr>
          <w:color w:val="000000"/>
          <w:shd w:val="clear" w:color="auto" w:fill="FFFFFF"/>
        </w:rPr>
        <w:t xml:space="preserve"> </w:t>
      </w:r>
    </w:p>
    <w:p w:rsidR="003F18B7" w:rsidRDefault="003F18B7" w:rsidP="003F18B7">
      <w:pPr>
        <w:pStyle w:val="a3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>Организовывать предметно-пространственную  среду в группе и на площадках и организовывать исследовательскую деятельность  во всех режимных моментах.</w:t>
      </w:r>
      <w:r w:rsidR="00A84399">
        <w:rPr>
          <w:rFonts w:ascii="Times New Roman" w:hAnsi="Times New Roman" w:cs="Times New Roman"/>
          <w:sz w:val="24"/>
          <w:szCs w:val="24"/>
        </w:rPr>
        <w:t xml:space="preserve"> Использовать программу «Мир открытий»</w:t>
      </w:r>
    </w:p>
    <w:p w:rsidR="003F18B7" w:rsidRDefault="003F18B7" w:rsidP="003F18B7">
      <w:pPr>
        <w:pStyle w:val="a3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>Создавать речевую среду в процессе всего пребывания детей в саду</w:t>
      </w:r>
      <w:r w:rsidR="00A84399">
        <w:rPr>
          <w:rFonts w:ascii="Times New Roman" w:hAnsi="Times New Roman" w:cs="Times New Roman"/>
          <w:sz w:val="24"/>
          <w:szCs w:val="24"/>
        </w:rPr>
        <w:t xml:space="preserve"> и дома, активно использовать сюжетно-ролевые игры с детьми во всех направлениях.</w:t>
      </w:r>
    </w:p>
    <w:p w:rsidR="003F18B7" w:rsidRDefault="003F18B7" w:rsidP="003F18B7">
      <w:pPr>
        <w:pStyle w:val="a3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r w:rsidRPr="00D3261A">
        <w:rPr>
          <w:rFonts w:ascii="Times New Roman" w:hAnsi="Times New Roman" w:cs="Times New Roman"/>
          <w:sz w:val="24"/>
          <w:szCs w:val="24"/>
        </w:rPr>
        <w:tab/>
      </w:r>
      <w:r w:rsidRPr="00D3261A">
        <w:rPr>
          <w:rFonts w:ascii="Times New Roman" w:hAnsi="Times New Roman" w:cs="Times New Roman"/>
          <w:sz w:val="24"/>
          <w:szCs w:val="24"/>
        </w:rPr>
        <w:tab/>
      </w:r>
      <w:r w:rsidRPr="00D3261A">
        <w:rPr>
          <w:rFonts w:ascii="Times New Roman" w:hAnsi="Times New Roman" w:cs="Times New Roman"/>
          <w:sz w:val="24"/>
          <w:szCs w:val="24"/>
        </w:rPr>
        <w:tab/>
      </w:r>
      <w:r w:rsidRPr="00D3261A">
        <w:rPr>
          <w:rFonts w:ascii="Times New Roman" w:hAnsi="Times New Roman" w:cs="Times New Roman"/>
          <w:sz w:val="24"/>
          <w:szCs w:val="24"/>
        </w:rPr>
        <w:tab/>
        <w:t>Т.В. Швец</w:t>
      </w:r>
    </w:p>
    <w:p w:rsidR="003F18B7" w:rsidRDefault="003F18B7" w:rsidP="003F18B7">
      <w:pPr>
        <w:spacing w:line="240" w:lineRule="auto"/>
        <w:ind w:firstLine="709"/>
        <w:jc w:val="both"/>
      </w:pPr>
    </w:p>
    <w:p w:rsidR="003F18B7" w:rsidRPr="00BC6CDD" w:rsidRDefault="003F18B7" w:rsidP="003F1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sectPr w:rsidR="003F18B7" w:rsidRPr="00BC6CDD" w:rsidSect="00E62D9F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963"/>
    <w:multiLevelType w:val="hybridMultilevel"/>
    <w:tmpl w:val="08E45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A42BD3"/>
    <w:multiLevelType w:val="multilevel"/>
    <w:tmpl w:val="FC14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8F3959"/>
    <w:multiLevelType w:val="multilevel"/>
    <w:tmpl w:val="8706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446043"/>
    <w:multiLevelType w:val="hybridMultilevel"/>
    <w:tmpl w:val="4A507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93411C1"/>
    <w:multiLevelType w:val="hybridMultilevel"/>
    <w:tmpl w:val="1DC8D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C7752"/>
    <w:multiLevelType w:val="hybridMultilevel"/>
    <w:tmpl w:val="C220FA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E512188"/>
    <w:multiLevelType w:val="hybridMultilevel"/>
    <w:tmpl w:val="50E6DF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383574D"/>
    <w:multiLevelType w:val="hybridMultilevel"/>
    <w:tmpl w:val="860AD14C"/>
    <w:lvl w:ilvl="0" w:tplc="06ECF16C">
      <w:start w:val="1"/>
      <w:numFmt w:val="decimal"/>
      <w:lvlText w:val="%1."/>
      <w:lvlJc w:val="left"/>
      <w:pPr>
        <w:ind w:left="720" w:hanging="360"/>
      </w:pPr>
      <w:rPr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86F42"/>
    <w:multiLevelType w:val="hybridMultilevel"/>
    <w:tmpl w:val="109A3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16EBD"/>
    <w:multiLevelType w:val="multilevel"/>
    <w:tmpl w:val="394C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1A35"/>
    <w:rsid w:val="000304C3"/>
    <w:rsid w:val="000319DB"/>
    <w:rsid w:val="000728D3"/>
    <w:rsid w:val="0010781E"/>
    <w:rsid w:val="001C0D06"/>
    <w:rsid w:val="001E2885"/>
    <w:rsid w:val="00291A35"/>
    <w:rsid w:val="002F68FC"/>
    <w:rsid w:val="00331617"/>
    <w:rsid w:val="003F18B7"/>
    <w:rsid w:val="0045547C"/>
    <w:rsid w:val="004A1049"/>
    <w:rsid w:val="005603B1"/>
    <w:rsid w:val="00575C82"/>
    <w:rsid w:val="00605844"/>
    <w:rsid w:val="00624E35"/>
    <w:rsid w:val="00647747"/>
    <w:rsid w:val="006B664C"/>
    <w:rsid w:val="00704A01"/>
    <w:rsid w:val="00765693"/>
    <w:rsid w:val="007658EF"/>
    <w:rsid w:val="008161E4"/>
    <w:rsid w:val="00824746"/>
    <w:rsid w:val="008D4063"/>
    <w:rsid w:val="008F3278"/>
    <w:rsid w:val="009327BD"/>
    <w:rsid w:val="009F057C"/>
    <w:rsid w:val="00A5713C"/>
    <w:rsid w:val="00A84399"/>
    <w:rsid w:val="00B205F5"/>
    <w:rsid w:val="00B77EE4"/>
    <w:rsid w:val="00CE3037"/>
    <w:rsid w:val="00D11BF4"/>
    <w:rsid w:val="00D8511E"/>
    <w:rsid w:val="00DB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35"/>
  </w:style>
  <w:style w:type="paragraph" w:styleId="1">
    <w:name w:val="heading 1"/>
    <w:basedOn w:val="a"/>
    <w:link w:val="10"/>
    <w:uiPriority w:val="9"/>
    <w:qFormat/>
    <w:rsid w:val="00031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ый список - Акцент 11"/>
    <w:basedOn w:val="a1"/>
    <w:uiPriority w:val="61"/>
    <w:rsid w:val="00291A35"/>
    <w:pPr>
      <w:spacing w:after="0" w:line="240" w:lineRule="auto"/>
    </w:pPr>
    <w:rPr>
      <w:rFonts w:eastAsia="Times New Roman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3">
    <w:name w:val="No Spacing"/>
    <w:link w:val="a4"/>
    <w:uiPriority w:val="1"/>
    <w:qFormat/>
    <w:rsid w:val="00291A3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91A35"/>
    <w:rPr>
      <w:rFonts w:eastAsiaTheme="minorEastAsia"/>
      <w:lang w:eastAsia="ru-RU"/>
    </w:rPr>
  </w:style>
  <w:style w:type="table" w:styleId="a5">
    <w:name w:val="Table Grid"/>
    <w:basedOn w:val="a1"/>
    <w:uiPriority w:val="1"/>
    <w:rsid w:val="00291A3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91A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A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319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3F18B7"/>
    <w:rPr>
      <w:b/>
      <w:bCs/>
    </w:rPr>
  </w:style>
  <w:style w:type="table" w:styleId="-4">
    <w:name w:val="Light Shading Accent 4"/>
    <w:basedOn w:val="a1"/>
    <w:uiPriority w:val="60"/>
    <w:rsid w:val="003F18B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40">
    <w:name w:val="Light List Accent 4"/>
    <w:basedOn w:val="a1"/>
    <w:uiPriority w:val="61"/>
    <w:rsid w:val="003F18B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a">
    <w:name w:val="Normal (Web)"/>
    <w:basedOn w:val="a"/>
    <w:uiPriority w:val="99"/>
    <w:semiHidden/>
    <w:unhideWhenUsed/>
    <w:rsid w:val="00A8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интегративных качеств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сформированы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 19/20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55</c:v>
                </c:pt>
                <c:pt idx="1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сформированы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 19/20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25</c:v>
                </c:pt>
                <c:pt idx="1">
                  <c:v>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 19/20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73481984"/>
        <c:axId val="473483520"/>
        <c:axId val="0"/>
      </c:bar3DChart>
      <c:catAx>
        <c:axId val="473481984"/>
        <c:scaling>
          <c:orientation val="minMax"/>
        </c:scaling>
        <c:delete val="0"/>
        <c:axPos val="b"/>
        <c:majorTickMark val="none"/>
        <c:minorTickMark val="none"/>
        <c:tickLblPos val="nextTo"/>
        <c:crossAx val="473483520"/>
        <c:crosses val="autoZero"/>
        <c:auto val="1"/>
        <c:lblAlgn val="ctr"/>
        <c:lblOffset val="100"/>
        <c:noMultiLvlLbl val="0"/>
      </c:catAx>
      <c:valAx>
        <c:axId val="4734835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47348198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67457912767562"/>
          <c:y val="9.8364081444320128E-2"/>
          <c:w val="0.85800127999790188"/>
          <c:h val="0.78673996765696952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физ </c:v>
                </c:pt>
                <c:pt idx="1">
                  <c:v>физ к.г</c:v>
                </c:pt>
                <c:pt idx="2">
                  <c:v>реч</c:v>
                </c:pt>
                <c:pt idx="3">
                  <c:v>реч к.г</c:v>
                </c:pt>
                <c:pt idx="4">
                  <c:v>поз</c:v>
                </c:pt>
                <c:pt idx="5">
                  <c:v>поз к.г.</c:v>
                </c:pt>
                <c:pt idx="6">
                  <c:v>с-к</c:v>
                </c:pt>
                <c:pt idx="7">
                  <c:v>с-к.к.г</c:v>
                </c:pt>
                <c:pt idx="8">
                  <c:v>х-э</c:v>
                </c:pt>
                <c:pt idx="9">
                  <c:v>х-э к.г.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44</c:v>
                </c:pt>
                <c:pt idx="1">
                  <c:v>60</c:v>
                </c:pt>
                <c:pt idx="2">
                  <c:v>37</c:v>
                </c:pt>
                <c:pt idx="3">
                  <c:v>48</c:v>
                </c:pt>
                <c:pt idx="4">
                  <c:v>30</c:v>
                </c:pt>
                <c:pt idx="5">
                  <c:v>55</c:v>
                </c:pt>
                <c:pt idx="6">
                  <c:v>27</c:v>
                </c:pt>
                <c:pt idx="7">
                  <c:v>44</c:v>
                </c:pt>
                <c:pt idx="8">
                  <c:v>40</c:v>
                </c:pt>
                <c:pt idx="9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i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физ </c:v>
                </c:pt>
                <c:pt idx="1">
                  <c:v>физ к.г</c:v>
                </c:pt>
                <c:pt idx="2">
                  <c:v>реч</c:v>
                </c:pt>
                <c:pt idx="3">
                  <c:v>реч к.г</c:v>
                </c:pt>
                <c:pt idx="4">
                  <c:v>поз</c:v>
                </c:pt>
                <c:pt idx="5">
                  <c:v>поз к.г.</c:v>
                </c:pt>
                <c:pt idx="6">
                  <c:v>с-к</c:v>
                </c:pt>
                <c:pt idx="7">
                  <c:v>с-к.к.г</c:v>
                </c:pt>
                <c:pt idx="8">
                  <c:v>х-э</c:v>
                </c:pt>
                <c:pt idx="9">
                  <c:v>х-э к.г.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43</c:v>
                </c:pt>
                <c:pt idx="1">
                  <c:v>35</c:v>
                </c:pt>
                <c:pt idx="2">
                  <c:v>46</c:v>
                </c:pt>
                <c:pt idx="3">
                  <c:v>46</c:v>
                </c:pt>
                <c:pt idx="4">
                  <c:v>50</c:v>
                </c:pt>
                <c:pt idx="5">
                  <c:v>40</c:v>
                </c:pt>
                <c:pt idx="6">
                  <c:v>59</c:v>
                </c:pt>
                <c:pt idx="7">
                  <c:v>52</c:v>
                </c:pt>
                <c:pt idx="8">
                  <c:v>40</c:v>
                </c:pt>
                <c:pt idx="9">
                  <c:v>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физ </c:v>
                </c:pt>
                <c:pt idx="1">
                  <c:v>физ к.г</c:v>
                </c:pt>
                <c:pt idx="2">
                  <c:v>реч</c:v>
                </c:pt>
                <c:pt idx="3">
                  <c:v>реч к.г</c:v>
                </c:pt>
                <c:pt idx="4">
                  <c:v>поз</c:v>
                </c:pt>
                <c:pt idx="5">
                  <c:v>поз к.г.</c:v>
                </c:pt>
                <c:pt idx="6">
                  <c:v>с-к</c:v>
                </c:pt>
                <c:pt idx="7">
                  <c:v>с-к.к.г</c:v>
                </c:pt>
                <c:pt idx="8">
                  <c:v>х-э</c:v>
                </c:pt>
                <c:pt idx="9">
                  <c:v>х-э к.г.</c:v>
                </c:pt>
              </c:strCache>
            </c:strRef>
          </c:cat>
          <c:val>
            <c:numRef>
              <c:f>Лист1!$D$2:$D$11</c:f>
              <c:numCache>
                <c:formatCode>0.0</c:formatCode>
                <c:ptCount val="10"/>
                <c:pt idx="0" formatCode="General">
                  <c:v>21</c:v>
                </c:pt>
                <c:pt idx="1">
                  <c:v>5</c:v>
                </c:pt>
                <c:pt idx="2" formatCode="General">
                  <c:v>15</c:v>
                </c:pt>
                <c:pt idx="3" formatCode="General">
                  <c:v>6</c:v>
                </c:pt>
                <c:pt idx="4" formatCode="General">
                  <c:v>21</c:v>
                </c:pt>
                <c:pt idx="5" formatCode="General">
                  <c:v>5</c:v>
                </c:pt>
                <c:pt idx="6" formatCode="General">
                  <c:v>15</c:v>
                </c:pt>
                <c:pt idx="7" formatCode="General">
                  <c:v>4</c:v>
                </c:pt>
                <c:pt idx="8" formatCode="General">
                  <c:v>19</c:v>
                </c:pt>
                <c:pt idx="9" formatCode="General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75088384"/>
        <c:axId val="475086848"/>
        <c:axId val="0"/>
      </c:bar3DChart>
      <c:valAx>
        <c:axId val="4750868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one"/>
        <c:crossAx val="475088384"/>
        <c:crosses val="autoZero"/>
        <c:crossBetween val="between"/>
      </c:valAx>
      <c:catAx>
        <c:axId val="475088384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475086848"/>
        <c:crosses val="autoZero"/>
        <c:auto val="1"/>
        <c:lblAlgn val="ctr"/>
        <c:lblOffset val="100"/>
        <c:noMultiLvlLbl val="0"/>
      </c:cat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Анализ результатов за 3 года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16-17г.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 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32.299999999999997</c:v>
                </c:pt>
                <c:pt idx="1">
                  <c:v>54.3</c:v>
                </c:pt>
                <c:pt idx="2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17-18г.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 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30</c:v>
                </c:pt>
                <c:pt idx="1">
                  <c:v>57</c:v>
                </c:pt>
                <c:pt idx="2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18-19г.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 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71</c:v>
                </c:pt>
                <c:pt idx="1">
                  <c:v>59.2</c:v>
                </c:pt>
                <c:pt idx="2">
                  <c:v>9.1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19-20г.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 </c:v>
                </c:pt>
              </c:strCache>
            </c:strRef>
          </c:cat>
          <c:val>
            <c:numRef>
              <c:f>Лист1!$B$5:$D$5</c:f>
              <c:numCache>
                <c:formatCode>General</c:formatCode>
                <c:ptCount val="3"/>
                <c:pt idx="0">
                  <c:v>52</c:v>
                </c:pt>
                <c:pt idx="1">
                  <c:v>43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75223168"/>
        <c:axId val="475224704"/>
      </c:barChart>
      <c:catAx>
        <c:axId val="475223168"/>
        <c:scaling>
          <c:orientation val="minMax"/>
        </c:scaling>
        <c:delete val="0"/>
        <c:axPos val="b"/>
        <c:majorTickMark val="none"/>
        <c:minorTickMark val="none"/>
        <c:tickLblPos val="nextTo"/>
        <c:crossAx val="475224704"/>
        <c:crosses val="autoZero"/>
        <c:auto val="1"/>
        <c:lblAlgn val="ctr"/>
        <c:lblOffset val="100"/>
        <c:noMultiLvlLbl val="0"/>
      </c:catAx>
      <c:valAx>
        <c:axId val="4752247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47522316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674579127675626"/>
          <c:y val="9.8364081444320128E-2"/>
          <c:w val="0.85800127999790188"/>
          <c:h val="0.78673996765696952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Лист1!$A$2:$A$21</c:f>
              <c:strCache>
                <c:ptCount val="20"/>
                <c:pt idx="0">
                  <c:v>физ 17</c:v>
                </c:pt>
                <c:pt idx="1">
                  <c:v>физ к.г 18</c:v>
                </c:pt>
                <c:pt idx="2">
                  <c:v>физ. 19</c:v>
                </c:pt>
                <c:pt idx="3">
                  <c:v>физ.20</c:v>
                </c:pt>
                <c:pt idx="4">
                  <c:v>реч 17</c:v>
                </c:pt>
                <c:pt idx="5">
                  <c:v>реч к.г.18</c:v>
                </c:pt>
                <c:pt idx="6">
                  <c:v>р.р.19</c:v>
                </c:pt>
                <c:pt idx="7">
                  <c:v>р.р.20</c:v>
                </c:pt>
                <c:pt idx="8">
                  <c:v>поз 17</c:v>
                </c:pt>
                <c:pt idx="9">
                  <c:v>поз к.г.18</c:v>
                </c:pt>
                <c:pt idx="10">
                  <c:v>п.р.19</c:v>
                </c:pt>
                <c:pt idx="11">
                  <c:v>п.р.20</c:v>
                </c:pt>
                <c:pt idx="12">
                  <c:v>с-к 17</c:v>
                </c:pt>
                <c:pt idx="13">
                  <c:v>с-к.к.г.18</c:v>
                </c:pt>
                <c:pt idx="14">
                  <c:v>с.к.р.19</c:v>
                </c:pt>
                <c:pt idx="15">
                  <c:v>с.к.р20</c:v>
                </c:pt>
                <c:pt idx="16">
                  <c:v>х-э 17</c:v>
                </c:pt>
                <c:pt idx="17">
                  <c:v>х-э к.г.18</c:v>
                </c:pt>
                <c:pt idx="18">
                  <c:v>х.э.р.19</c:v>
                </c:pt>
                <c:pt idx="19">
                  <c:v>х.э.р20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41.8</c:v>
                </c:pt>
                <c:pt idx="1">
                  <c:v>28.2</c:v>
                </c:pt>
                <c:pt idx="2">
                  <c:v>27</c:v>
                </c:pt>
                <c:pt idx="3">
                  <c:v>60</c:v>
                </c:pt>
                <c:pt idx="4">
                  <c:v>24.9</c:v>
                </c:pt>
                <c:pt idx="5">
                  <c:v>24</c:v>
                </c:pt>
                <c:pt idx="6">
                  <c:v>30.2</c:v>
                </c:pt>
                <c:pt idx="7">
                  <c:v>48</c:v>
                </c:pt>
                <c:pt idx="8">
                  <c:v>30.6</c:v>
                </c:pt>
                <c:pt idx="9">
                  <c:v>36.4</c:v>
                </c:pt>
                <c:pt idx="10">
                  <c:v>34</c:v>
                </c:pt>
                <c:pt idx="11">
                  <c:v>55</c:v>
                </c:pt>
                <c:pt idx="12">
                  <c:v>32.799999999999997</c:v>
                </c:pt>
                <c:pt idx="13">
                  <c:v>33.1</c:v>
                </c:pt>
                <c:pt idx="14">
                  <c:v>30</c:v>
                </c:pt>
                <c:pt idx="15">
                  <c:v>44</c:v>
                </c:pt>
                <c:pt idx="16">
                  <c:v>31.1</c:v>
                </c:pt>
                <c:pt idx="17">
                  <c:v>28</c:v>
                </c:pt>
                <c:pt idx="18">
                  <c:v>29</c:v>
                </c:pt>
                <c:pt idx="19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i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Лист1!$A$2:$A$21</c:f>
              <c:strCache>
                <c:ptCount val="20"/>
                <c:pt idx="0">
                  <c:v>физ 17</c:v>
                </c:pt>
                <c:pt idx="1">
                  <c:v>физ к.г 18</c:v>
                </c:pt>
                <c:pt idx="2">
                  <c:v>физ. 19</c:v>
                </c:pt>
                <c:pt idx="3">
                  <c:v>физ.20</c:v>
                </c:pt>
                <c:pt idx="4">
                  <c:v>реч 17</c:v>
                </c:pt>
                <c:pt idx="5">
                  <c:v>реч к.г.18</c:v>
                </c:pt>
                <c:pt idx="6">
                  <c:v>р.р.19</c:v>
                </c:pt>
                <c:pt idx="7">
                  <c:v>р.р.20</c:v>
                </c:pt>
                <c:pt idx="8">
                  <c:v>поз 17</c:v>
                </c:pt>
                <c:pt idx="9">
                  <c:v>поз к.г.18</c:v>
                </c:pt>
                <c:pt idx="10">
                  <c:v>п.р.19</c:v>
                </c:pt>
                <c:pt idx="11">
                  <c:v>п.р.20</c:v>
                </c:pt>
                <c:pt idx="12">
                  <c:v>с-к 17</c:v>
                </c:pt>
                <c:pt idx="13">
                  <c:v>с-к.к.г.18</c:v>
                </c:pt>
                <c:pt idx="14">
                  <c:v>с.к.р.19</c:v>
                </c:pt>
                <c:pt idx="15">
                  <c:v>с.к.р20</c:v>
                </c:pt>
                <c:pt idx="16">
                  <c:v>х-э 17</c:v>
                </c:pt>
                <c:pt idx="17">
                  <c:v>х-э к.г.18</c:v>
                </c:pt>
                <c:pt idx="18">
                  <c:v>х.э.р.19</c:v>
                </c:pt>
                <c:pt idx="19">
                  <c:v>х.э.р20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71.8</c:v>
                </c:pt>
                <c:pt idx="1">
                  <c:v>58.6</c:v>
                </c:pt>
                <c:pt idx="2">
                  <c:v>51</c:v>
                </c:pt>
                <c:pt idx="3">
                  <c:v>35</c:v>
                </c:pt>
                <c:pt idx="4">
                  <c:v>42.9</c:v>
                </c:pt>
                <c:pt idx="5">
                  <c:v>55.4</c:v>
                </c:pt>
                <c:pt idx="6">
                  <c:v>53.5</c:v>
                </c:pt>
                <c:pt idx="7">
                  <c:v>46</c:v>
                </c:pt>
                <c:pt idx="8">
                  <c:v>46.4</c:v>
                </c:pt>
                <c:pt idx="9">
                  <c:v>57</c:v>
                </c:pt>
                <c:pt idx="10">
                  <c:v>56</c:v>
                </c:pt>
                <c:pt idx="11">
                  <c:v>40</c:v>
                </c:pt>
                <c:pt idx="12">
                  <c:v>55</c:v>
                </c:pt>
                <c:pt idx="13">
                  <c:v>50.3</c:v>
                </c:pt>
                <c:pt idx="14">
                  <c:v>58.4</c:v>
                </c:pt>
                <c:pt idx="15">
                  <c:v>52</c:v>
                </c:pt>
                <c:pt idx="16">
                  <c:v>55.3</c:v>
                </c:pt>
                <c:pt idx="17">
                  <c:v>61.5</c:v>
                </c:pt>
                <c:pt idx="18">
                  <c:v>67.2</c:v>
                </c:pt>
                <c:pt idx="19">
                  <c:v>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Лист1!$A$2:$A$21</c:f>
              <c:strCache>
                <c:ptCount val="20"/>
                <c:pt idx="0">
                  <c:v>физ 17</c:v>
                </c:pt>
                <c:pt idx="1">
                  <c:v>физ к.г 18</c:v>
                </c:pt>
                <c:pt idx="2">
                  <c:v>физ. 19</c:v>
                </c:pt>
                <c:pt idx="3">
                  <c:v>физ.20</c:v>
                </c:pt>
                <c:pt idx="4">
                  <c:v>реч 17</c:v>
                </c:pt>
                <c:pt idx="5">
                  <c:v>реч к.г.18</c:v>
                </c:pt>
                <c:pt idx="6">
                  <c:v>р.р.19</c:v>
                </c:pt>
                <c:pt idx="7">
                  <c:v>р.р.20</c:v>
                </c:pt>
                <c:pt idx="8">
                  <c:v>поз 17</c:v>
                </c:pt>
                <c:pt idx="9">
                  <c:v>поз к.г.18</c:v>
                </c:pt>
                <c:pt idx="10">
                  <c:v>п.р.19</c:v>
                </c:pt>
                <c:pt idx="11">
                  <c:v>п.р.20</c:v>
                </c:pt>
                <c:pt idx="12">
                  <c:v>с-к 17</c:v>
                </c:pt>
                <c:pt idx="13">
                  <c:v>с-к.к.г.18</c:v>
                </c:pt>
                <c:pt idx="14">
                  <c:v>с.к.р.19</c:v>
                </c:pt>
                <c:pt idx="15">
                  <c:v>с.к.р20</c:v>
                </c:pt>
                <c:pt idx="16">
                  <c:v>х-э 17</c:v>
                </c:pt>
                <c:pt idx="17">
                  <c:v>х-э к.г.18</c:v>
                </c:pt>
                <c:pt idx="18">
                  <c:v>х.э.р.19</c:v>
                </c:pt>
                <c:pt idx="19">
                  <c:v>х.э.р20</c:v>
                </c:pt>
              </c:strCache>
            </c:strRef>
          </c:cat>
          <c:val>
            <c:numRef>
              <c:f>Лист1!$D$2:$D$21</c:f>
              <c:numCache>
                <c:formatCode>0.0</c:formatCode>
                <c:ptCount val="20"/>
                <c:pt idx="0" formatCode="General">
                  <c:v>24.4</c:v>
                </c:pt>
                <c:pt idx="1">
                  <c:v>12.4</c:v>
                </c:pt>
                <c:pt idx="2">
                  <c:v>23</c:v>
                </c:pt>
                <c:pt idx="3">
                  <c:v>5</c:v>
                </c:pt>
                <c:pt idx="4" formatCode="General">
                  <c:v>28.3</c:v>
                </c:pt>
                <c:pt idx="5" formatCode="General">
                  <c:v>10.4</c:v>
                </c:pt>
                <c:pt idx="6" formatCode="General">
                  <c:v>12.3</c:v>
                </c:pt>
                <c:pt idx="7" formatCode="General">
                  <c:v>6</c:v>
                </c:pt>
                <c:pt idx="8" formatCode="General">
                  <c:v>17.399999999999999</c:v>
                </c:pt>
                <c:pt idx="9" formatCode="General">
                  <c:v>10</c:v>
                </c:pt>
                <c:pt idx="10" formatCode="General">
                  <c:v>11</c:v>
                </c:pt>
                <c:pt idx="11" formatCode="General">
                  <c:v>5</c:v>
                </c:pt>
                <c:pt idx="12" formatCode="General">
                  <c:v>12.2</c:v>
                </c:pt>
                <c:pt idx="13" formatCode="General">
                  <c:v>8</c:v>
                </c:pt>
                <c:pt idx="14" formatCode="General">
                  <c:v>9</c:v>
                </c:pt>
                <c:pt idx="15" formatCode="General">
                  <c:v>4</c:v>
                </c:pt>
                <c:pt idx="16" formatCode="General">
                  <c:v>15.5</c:v>
                </c:pt>
                <c:pt idx="17" formatCode="General">
                  <c:v>9.4</c:v>
                </c:pt>
                <c:pt idx="18" formatCode="General">
                  <c:v>4</c:v>
                </c:pt>
                <c:pt idx="19" formatCode="General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75340160"/>
        <c:axId val="475338624"/>
        <c:axId val="0"/>
      </c:bar3DChart>
      <c:valAx>
        <c:axId val="4753386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one"/>
        <c:crossAx val="475340160"/>
        <c:crosses val="autoZero"/>
        <c:crossBetween val="between"/>
      </c:valAx>
      <c:catAx>
        <c:axId val="475340160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000" b="1" baseline="0"/>
            </a:pPr>
            <a:endParaRPr lang="ru-RU"/>
          </a:p>
        </c:txPr>
        <c:crossAx val="475338624"/>
        <c:crosses val="autoZero"/>
        <c:auto val="1"/>
        <c:lblAlgn val="ctr"/>
        <c:lblOffset val="100"/>
        <c:noMultiLvlLbl val="0"/>
      </c:cat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группы раннего возраста</a:t>
            </a:r>
          </a:p>
        </c:rich>
      </c:tx>
      <c:layout/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Социально-коммуникатианое</c:v>
                </c:pt>
                <c:pt idx="1">
                  <c:v>Позновательное</c:v>
                </c:pt>
                <c:pt idx="2">
                  <c:v>Художественно-эстетическое</c:v>
                </c:pt>
                <c:pt idx="3">
                  <c:v>Физическое </c:v>
                </c:pt>
                <c:pt idx="4">
                  <c:v>Речевое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2</c:v>
                </c:pt>
                <c:pt idx="4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Социально-коммуникатианое</c:v>
                </c:pt>
                <c:pt idx="1">
                  <c:v>Позновательное</c:v>
                </c:pt>
                <c:pt idx="2">
                  <c:v>Художественно-эстетическое</c:v>
                </c:pt>
                <c:pt idx="3">
                  <c:v>Физическое </c:v>
                </c:pt>
                <c:pt idx="4">
                  <c:v>Речевое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39</c:v>
                </c:pt>
                <c:pt idx="1">
                  <c:v>17</c:v>
                </c:pt>
                <c:pt idx="2">
                  <c:v>7</c:v>
                </c:pt>
                <c:pt idx="3">
                  <c:v>10</c:v>
                </c:pt>
                <c:pt idx="4">
                  <c:v>12.5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Социально-коммуникатианое</c:v>
                </c:pt>
                <c:pt idx="1">
                  <c:v>Позновательное</c:v>
                </c:pt>
                <c:pt idx="2">
                  <c:v>Художественно-эстетическое</c:v>
                </c:pt>
                <c:pt idx="3">
                  <c:v>Физическое </c:v>
                </c:pt>
                <c:pt idx="4">
                  <c:v>Речевое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55</c:v>
                </c:pt>
                <c:pt idx="1">
                  <c:v>78</c:v>
                </c:pt>
                <c:pt idx="2">
                  <c:v>83</c:v>
                </c:pt>
                <c:pt idx="3">
                  <c:v>88</c:v>
                </c:pt>
                <c:pt idx="4">
                  <c:v>75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73777664"/>
        <c:axId val="473779200"/>
        <c:axId val="0"/>
      </c:bar3DChart>
      <c:catAx>
        <c:axId val="473777664"/>
        <c:scaling>
          <c:orientation val="minMax"/>
        </c:scaling>
        <c:delete val="0"/>
        <c:axPos val="b"/>
        <c:majorTickMark val="none"/>
        <c:minorTickMark val="none"/>
        <c:tickLblPos val="nextTo"/>
        <c:crossAx val="473779200"/>
        <c:crosses val="autoZero"/>
        <c:auto val="1"/>
        <c:lblAlgn val="ctr"/>
        <c:lblOffset val="100"/>
        <c:noMultiLvlLbl val="0"/>
      </c:catAx>
      <c:valAx>
        <c:axId val="4737792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47377766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Сравнительный анализ на конец года</a:t>
            </a:r>
          </a:p>
        </c:rich>
      </c:tx>
      <c:layout/>
      <c:overlay val="0"/>
    </c:title>
    <c:autoTitleDeleted val="0"/>
    <c:view3D>
      <c:rotX val="15"/>
      <c:hPercent val="3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Sheet1!$B$1:$F$1</c:f>
              <c:strCache>
                <c:ptCount val="5"/>
                <c:pt idx="0">
                  <c:v>2 мл.</c:v>
                </c:pt>
                <c:pt idx="1">
                  <c:v>ср.гр</c:v>
                </c:pt>
                <c:pt idx="2">
                  <c:v>старшая</c:v>
                </c:pt>
                <c:pt idx="3">
                  <c:v>1 спец.гр</c:v>
                </c:pt>
                <c:pt idx="4">
                  <c:v>2спец.гр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74</c:v>
                </c:pt>
                <c:pt idx="1">
                  <c:v>51</c:v>
                </c:pt>
                <c:pt idx="2">
                  <c:v>71</c:v>
                </c:pt>
                <c:pt idx="3">
                  <c:v>26</c:v>
                </c:pt>
                <c:pt idx="4">
                  <c:v>39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Sheet1!$B$1:$F$1</c:f>
              <c:strCache>
                <c:ptCount val="5"/>
                <c:pt idx="0">
                  <c:v>2 мл.</c:v>
                </c:pt>
                <c:pt idx="1">
                  <c:v>ср.гр</c:v>
                </c:pt>
                <c:pt idx="2">
                  <c:v>старшая</c:v>
                </c:pt>
                <c:pt idx="3">
                  <c:v>1 спец.гр</c:v>
                </c:pt>
                <c:pt idx="4">
                  <c:v>2спец.гр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26</c:v>
                </c:pt>
                <c:pt idx="1">
                  <c:v>48</c:v>
                </c:pt>
                <c:pt idx="2">
                  <c:v>29</c:v>
                </c:pt>
                <c:pt idx="3">
                  <c:v>60</c:v>
                </c:pt>
                <c:pt idx="4">
                  <c:v>52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Sheet1!$B$1:$F$1</c:f>
              <c:strCache>
                <c:ptCount val="5"/>
                <c:pt idx="0">
                  <c:v>2 мл.</c:v>
                </c:pt>
                <c:pt idx="1">
                  <c:v>ср.гр</c:v>
                </c:pt>
                <c:pt idx="2">
                  <c:v>старшая</c:v>
                </c:pt>
                <c:pt idx="3">
                  <c:v>1 спец.гр</c:v>
                </c:pt>
                <c:pt idx="4">
                  <c:v>2спец.гр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14</c:v>
                </c:pt>
                <c:pt idx="4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74360064"/>
        <c:axId val="474378240"/>
        <c:axId val="0"/>
      </c:bar3DChart>
      <c:catAx>
        <c:axId val="474360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4743782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743782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7436006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8309178743961352E-2"/>
          <c:y val="0.21234219117988959"/>
          <c:w val="0.95169082125603865"/>
          <c:h val="0.614027169902862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полугодие 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3"/>
                <c:pt idx="0">
                  <c:v>высокий 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40</c:v>
                </c:pt>
                <c:pt idx="1">
                  <c:v>51</c:v>
                </c:pt>
                <c:pt idx="2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3"/>
                <c:pt idx="0">
                  <c:v>высокий 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52</c:v>
                </c:pt>
                <c:pt idx="1">
                  <c:v>43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74388352"/>
        <c:axId val="474389888"/>
        <c:axId val="0"/>
      </c:bar3DChart>
      <c:catAx>
        <c:axId val="474388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474389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74389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474388352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</a:t>
            </a:r>
          </a:p>
        </c:rich>
      </c:tx>
      <c:layout/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0990307356189641"/>
          <c:w val="1"/>
          <c:h val="0.6496734918865874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 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мл</c:v>
                </c:pt>
                <c:pt idx="1">
                  <c:v>ср</c:v>
                </c:pt>
                <c:pt idx="2">
                  <c:v>ст</c:v>
                </c:pt>
                <c:pt idx="3">
                  <c:v>2 спец</c:v>
                </c:pt>
                <c:pt idx="4">
                  <c:v>1спец.ср</c:v>
                </c:pt>
                <c:pt idx="5">
                  <c:v>1спец.ст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80</c:v>
                </c:pt>
                <c:pt idx="1">
                  <c:v>72</c:v>
                </c:pt>
                <c:pt idx="2">
                  <c:v>74</c:v>
                </c:pt>
                <c:pt idx="3">
                  <c:v>57</c:v>
                </c:pt>
                <c:pt idx="4">
                  <c:v>14</c:v>
                </c:pt>
                <c:pt idx="5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мл</c:v>
                </c:pt>
                <c:pt idx="1">
                  <c:v>ср</c:v>
                </c:pt>
                <c:pt idx="2">
                  <c:v>ст</c:v>
                </c:pt>
                <c:pt idx="3">
                  <c:v>2 спец</c:v>
                </c:pt>
                <c:pt idx="4">
                  <c:v>1спец.ср</c:v>
                </c:pt>
                <c:pt idx="5">
                  <c:v>1спец.ст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20</c:v>
                </c:pt>
                <c:pt idx="1">
                  <c:v>28</c:v>
                </c:pt>
                <c:pt idx="2">
                  <c:v>27</c:v>
                </c:pt>
                <c:pt idx="3">
                  <c:v>39</c:v>
                </c:pt>
                <c:pt idx="4">
                  <c:v>57</c:v>
                </c:pt>
                <c:pt idx="5">
                  <c:v>61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мл</c:v>
                </c:pt>
                <c:pt idx="1">
                  <c:v>ср</c:v>
                </c:pt>
                <c:pt idx="2">
                  <c:v>ст</c:v>
                </c:pt>
                <c:pt idx="3">
                  <c:v>2 спец</c:v>
                </c:pt>
                <c:pt idx="4">
                  <c:v>1спец.ср</c:v>
                </c:pt>
                <c:pt idx="5">
                  <c:v>1спец.ст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29</c:v>
                </c:pt>
                <c:pt idx="5">
                  <c:v>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74437888"/>
        <c:axId val="474439680"/>
        <c:axId val="0"/>
      </c:bar3DChart>
      <c:catAx>
        <c:axId val="474437888"/>
        <c:scaling>
          <c:orientation val="minMax"/>
        </c:scaling>
        <c:delete val="0"/>
        <c:axPos val="b"/>
        <c:majorTickMark val="none"/>
        <c:minorTickMark val="none"/>
        <c:tickLblPos val="nextTo"/>
        <c:crossAx val="474439680"/>
        <c:crosses val="autoZero"/>
        <c:auto val="1"/>
        <c:lblAlgn val="ctr"/>
        <c:lblOffset val="100"/>
        <c:noMultiLvlLbl val="0"/>
      </c:catAx>
      <c:valAx>
        <c:axId val="4744396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47443788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Социально-коммуникативное развитие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Лист1!$B$1:$G$1</c:f>
              <c:strCache>
                <c:ptCount val="6"/>
                <c:pt idx="0">
                  <c:v>мл.гр</c:v>
                </c:pt>
                <c:pt idx="1">
                  <c:v>ср.гр.</c:v>
                </c:pt>
                <c:pt idx="2">
                  <c:v>ст.гр.</c:v>
                </c:pt>
                <c:pt idx="3">
                  <c:v>1спец.ст.</c:v>
                </c:pt>
                <c:pt idx="4">
                  <c:v>1 спец.ср.</c:v>
                </c:pt>
                <c:pt idx="5">
                  <c:v>2 спец.</c:v>
                </c:pt>
              </c:strCache>
            </c:strRef>
          </c:cat>
          <c:val>
            <c:numRef>
              <c:f>Лист1!$B$2:$G$2</c:f>
              <c:numCache>
                <c:formatCode>General</c:formatCode>
                <c:ptCount val="6"/>
                <c:pt idx="0">
                  <c:v>68</c:v>
                </c:pt>
                <c:pt idx="1">
                  <c:v>44</c:v>
                </c:pt>
                <c:pt idx="2">
                  <c:v>64</c:v>
                </c:pt>
                <c:pt idx="3">
                  <c:v>20</c:v>
                </c:pt>
                <c:pt idx="4">
                  <c:v>20</c:v>
                </c:pt>
                <c:pt idx="5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Лист1!$B$1:$G$1</c:f>
              <c:strCache>
                <c:ptCount val="6"/>
                <c:pt idx="0">
                  <c:v>мл.гр</c:v>
                </c:pt>
                <c:pt idx="1">
                  <c:v>ср.гр.</c:v>
                </c:pt>
                <c:pt idx="2">
                  <c:v>ст.гр.</c:v>
                </c:pt>
                <c:pt idx="3">
                  <c:v>1спец.ст.</c:v>
                </c:pt>
                <c:pt idx="4">
                  <c:v>1 спец.ср.</c:v>
                </c:pt>
                <c:pt idx="5">
                  <c:v>2 спец.</c:v>
                </c:pt>
              </c:strCache>
            </c:str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32</c:v>
                </c:pt>
                <c:pt idx="1">
                  <c:v>56</c:v>
                </c:pt>
                <c:pt idx="2">
                  <c:v>36</c:v>
                </c:pt>
                <c:pt idx="3">
                  <c:v>65</c:v>
                </c:pt>
                <c:pt idx="4">
                  <c:v>65</c:v>
                </c:pt>
                <c:pt idx="5">
                  <c:v>67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 </c:v>
                </c:pt>
              </c:strCache>
            </c:strRef>
          </c:tx>
          <c:invertIfNegative val="0"/>
          <c:cat>
            <c:strRef>
              <c:f>Лист1!$B$1:$G$1</c:f>
              <c:strCache>
                <c:ptCount val="6"/>
                <c:pt idx="0">
                  <c:v>мл.гр</c:v>
                </c:pt>
                <c:pt idx="1">
                  <c:v>ср.гр.</c:v>
                </c:pt>
                <c:pt idx="2">
                  <c:v>ст.гр.</c:v>
                </c:pt>
                <c:pt idx="3">
                  <c:v>1спец.ст.</c:v>
                </c:pt>
                <c:pt idx="4">
                  <c:v>1 спец.ср.</c:v>
                </c:pt>
                <c:pt idx="5">
                  <c:v>2 спец.</c:v>
                </c:pt>
              </c:strCache>
            </c:strRef>
          </c:cat>
          <c:val>
            <c:numRef>
              <c:f>Лист1!$B$4:$G$4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15</c:v>
                </c:pt>
                <c:pt idx="4">
                  <c:v>15</c:v>
                </c:pt>
                <c:pt idx="5">
                  <c:v>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74513408"/>
        <c:axId val="474514944"/>
        <c:axId val="0"/>
      </c:bar3DChart>
      <c:catAx>
        <c:axId val="474513408"/>
        <c:scaling>
          <c:orientation val="minMax"/>
        </c:scaling>
        <c:delete val="0"/>
        <c:axPos val="b"/>
        <c:majorTickMark val="none"/>
        <c:minorTickMark val="none"/>
        <c:tickLblPos val="nextTo"/>
        <c:crossAx val="474514944"/>
        <c:crosses val="autoZero"/>
        <c:auto val="1"/>
        <c:lblAlgn val="ctr"/>
        <c:lblOffset val="100"/>
        <c:noMultiLvlLbl val="0"/>
      </c:catAx>
      <c:valAx>
        <c:axId val="4745149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47451340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Лист1!$B$1:$G$1</c:f>
              <c:strCache>
                <c:ptCount val="6"/>
                <c:pt idx="0">
                  <c:v>мл.гр.</c:v>
                </c:pt>
                <c:pt idx="1">
                  <c:v>ср.гр.</c:v>
                </c:pt>
                <c:pt idx="2">
                  <c:v>ст.гр</c:v>
                </c:pt>
                <c:pt idx="3">
                  <c:v>1спец.ст.</c:v>
                </c:pt>
                <c:pt idx="4">
                  <c:v>1спец.ср.</c:v>
                </c:pt>
                <c:pt idx="5">
                  <c:v>2 спец</c:v>
                </c:pt>
              </c:strCache>
            </c:strRef>
          </c:cat>
          <c:val>
            <c:numRef>
              <c:f>Лист1!$B$2:$G$2</c:f>
              <c:numCache>
                <c:formatCode>General</c:formatCode>
                <c:ptCount val="6"/>
                <c:pt idx="0">
                  <c:v>92</c:v>
                </c:pt>
                <c:pt idx="1">
                  <c:v>44</c:v>
                </c:pt>
                <c:pt idx="2">
                  <c:v>68</c:v>
                </c:pt>
                <c:pt idx="3">
                  <c:v>43</c:v>
                </c:pt>
                <c:pt idx="4">
                  <c:v>43</c:v>
                </c:pt>
                <c:pt idx="5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Лист1!$B$1:$G$1</c:f>
              <c:strCache>
                <c:ptCount val="6"/>
                <c:pt idx="0">
                  <c:v>мл.гр.</c:v>
                </c:pt>
                <c:pt idx="1">
                  <c:v>ср.гр.</c:v>
                </c:pt>
                <c:pt idx="2">
                  <c:v>ст.гр</c:v>
                </c:pt>
                <c:pt idx="3">
                  <c:v>1спец.ст.</c:v>
                </c:pt>
                <c:pt idx="4">
                  <c:v>1спец.ср.</c:v>
                </c:pt>
                <c:pt idx="5">
                  <c:v>2 спец</c:v>
                </c:pt>
              </c:strCache>
            </c:str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8</c:v>
                </c:pt>
                <c:pt idx="1">
                  <c:v>56</c:v>
                </c:pt>
                <c:pt idx="2">
                  <c:v>32</c:v>
                </c:pt>
                <c:pt idx="3">
                  <c:v>42</c:v>
                </c:pt>
                <c:pt idx="4">
                  <c:v>43</c:v>
                </c:pt>
                <c:pt idx="5">
                  <c:v>61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Лист1!$B$1:$G$1</c:f>
              <c:strCache>
                <c:ptCount val="6"/>
                <c:pt idx="0">
                  <c:v>мл.гр.</c:v>
                </c:pt>
                <c:pt idx="1">
                  <c:v>ср.гр.</c:v>
                </c:pt>
                <c:pt idx="2">
                  <c:v>ст.гр</c:v>
                </c:pt>
                <c:pt idx="3">
                  <c:v>1спец.ст.</c:v>
                </c:pt>
                <c:pt idx="4">
                  <c:v>1спец.ср.</c:v>
                </c:pt>
                <c:pt idx="5">
                  <c:v>2 спец</c:v>
                </c:pt>
              </c:strCache>
            </c:strRef>
          </c:cat>
          <c:val>
            <c:numRef>
              <c:f>Лист1!$B$4:$G$4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15</c:v>
                </c:pt>
                <c:pt idx="4">
                  <c:v>14</c:v>
                </c:pt>
                <c:pt idx="5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74538752"/>
        <c:axId val="474540288"/>
        <c:axId val="0"/>
      </c:bar3DChart>
      <c:catAx>
        <c:axId val="474538752"/>
        <c:scaling>
          <c:orientation val="minMax"/>
        </c:scaling>
        <c:delete val="0"/>
        <c:axPos val="b"/>
        <c:majorTickMark val="none"/>
        <c:minorTickMark val="none"/>
        <c:tickLblPos val="nextTo"/>
        <c:crossAx val="474540288"/>
        <c:crosses val="autoZero"/>
        <c:auto val="1"/>
        <c:lblAlgn val="ctr"/>
        <c:lblOffset val="100"/>
        <c:noMultiLvlLbl val="0"/>
      </c:catAx>
      <c:valAx>
        <c:axId val="4745402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47453875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Лист1!$B$1:$G$1</c:f>
              <c:strCache>
                <c:ptCount val="6"/>
                <c:pt idx="0">
                  <c:v>мл.гр.</c:v>
                </c:pt>
                <c:pt idx="1">
                  <c:v>ср.гр.</c:v>
                </c:pt>
                <c:pt idx="2">
                  <c:v>ст.гр.</c:v>
                </c:pt>
                <c:pt idx="3">
                  <c:v>1сп.ст.</c:v>
                </c:pt>
                <c:pt idx="4">
                  <c:v>1сп.ср.</c:v>
                </c:pt>
                <c:pt idx="5">
                  <c:v>2сп.гр</c:v>
                </c:pt>
              </c:strCache>
            </c:strRef>
          </c:cat>
          <c:val>
            <c:numRef>
              <c:f>Лист1!$B$2:$G$2</c:f>
              <c:numCache>
                <c:formatCode>General</c:formatCode>
                <c:ptCount val="6"/>
                <c:pt idx="0">
                  <c:v>68</c:v>
                </c:pt>
                <c:pt idx="1">
                  <c:v>52</c:v>
                </c:pt>
                <c:pt idx="2">
                  <c:v>67</c:v>
                </c:pt>
                <c:pt idx="3">
                  <c:v>19</c:v>
                </c:pt>
                <c:pt idx="4">
                  <c:v>42</c:v>
                </c:pt>
                <c:pt idx="5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Лист1!$B$1:$G$1</c:f>
              <c:strCache>
                <c:ptCount val="6"/>
                <c:pt idx="0">
                  <c:v>мл.гр.</c:v>
                </c:pt>
                <c:pt idx="1">
                  <c:v>ср.гр.</c:v>
                </c:pt>
                <c:pt idx="2">
                  <c:v>ст.гр.</c:v>
                </c:pt>
                <c:pt idx="3">
                  <c:v>1сп.ст.</c:v>
                </c:pt>
                <c:pt idx="4">
                  <c:v>1сп.ср.</c:v>
                </c:pt>
                <c:pt idx="5">
                  <c:v>2сп.гр</c:v>
                </c:pt>
              </c:strCache>
            </c:str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32</c:v>
                </c:pt>
                <c:pt idx="1">
                  <c:v>48</c:v>
                </c:pt>
                <c:pt idx="2">
                  <c:v>33</c:v>
                </c:pt>
                <c:pt idx="3">
                  <c:v>61</c:v>
                </c:pt>
                <c:pt idx="4">
                  <c:v>30</c:v>
                </c:pt>
                <c:pt idx="5">
                  <c:v>57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Лист1!$B$1:$G$1</c:f>
              <c:strCache>
                <c:ptCount val="6"/>
                <c:pt idx="0">
                  <c:v>мл.гр.</c:v>
                </c:pt>
                <c:pt idx="1">
                  <c:v>ср.гр.</c:v>
                </c:pt>
                <c:pt idx="2">
                  <c:v>ст.гр.</c:v>
                </c:pt>
                <c:pt idx="3">
                  <c:v>1сп.ст.</c:v>
                </c:pt>
                <c:pt idx="4">
                  <c:v>1сп.ср.</c:v>
                </c:pt>
                <c:pt idx="5">
                  <c:v>2сп.гр</c:v>
                </c:pt>
              </c:strCache>
            </c:strRef>
          </c:cat>
          <c:val>
            <c:numRef>
              <c:f>Лист1!$B$4:$G$4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19</c:v>
                </c:pt>
                <c:pt idx="4">
                  <c:v>28</c:v>
                </c:pt>
                <c:pt idx="5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474998656"/>
        <c:axId val="475000192"/>
        <c:axId val="0"/>
      </c:bar3DChart>
      <c:catAx>
        <c:axId val="474998656"/>
        <c:scaling>
          <c:orientation val="minMax"/>
        </c:scaling>
        <c:delete val="0"/>
        <c:axPos val="b"/>
        <c:majorTickMark val="none"/>
        <c:minorTickMark val="none"/>
        <c:tickLblPos val="nextTo"/>
        <c:crossAx val="475000192"/>
        <c:crosses val="autoZero"/>
        <c:auto val="1"/>
        <c:lblAlgn val="ctr"/>
        <c:lblOffset val="100"/>
        <c:noMultiLvlLbl val="0"/>
      </c:catAx>
      <c:valAx>
        <c:axId val="47500019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47499865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Лист1!$B$1:$G$1</c:f>
              <c:strCache>
                <c:ptCount val="6"/>
                <c:pt idx="0">
                  <c:v>мл.гр.</c:v>
                </c:pt>
                <c:pt idx="1">
                  <c:v>ср.гр.</c:v>
                </c:pt>
                <c:pt idx="2">
                  <c:v>ст.гр</c:v>
                </c:pt>
                <c:pt idx="3">
                  <c:v>1сп.гр. Ст.</c:v>
                </c:pt>
                <c:pt idx="4">
                  <c:v>1 сп.гр ср.</c:v>
                </c:pt>
                <c:pt idx="5">
                  <c:v>2 сп.гр.</c:v>
                </c:pt>
              </c:strCache>
            </c:strRef>
          </c:cat>
          <c:val>
            <c:numRef>
              <c:f>Лист1!$B$2:$G$2</c:f>
              <c:numCache>
                <c:formatCode>General</c:formatCode>
                <c:ptCount val="6"/>
                <c:pt idx="0">
                  <c:v>60</c:v>
                </c:pt>
                <c:pt idx="1">
                  <c:v>40</c:v>
                </c:pt>
                <c:pt idx="2">
                  <c:v>83</c:v>
                </c:pt>
                <c:pt idx="3">
                  <c:v>30</c:v>
                </c:pt>
                <c:pt idx="4">
                  <c:v>35</c:v>
                </c:pt>
                <c:pt idx="5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Лист1!$B$1:$G$1</c:f>
              <c:strCache>
                <c:ptCount val="6"/>
                <c:pt idx="0">
                  <c:v>мл.гр.</c:v>
                </c:pt>
                <c:pt idx="1">
                  <c:v>ср.гр.</c:v>
                </c:pt>
                <c:pt idx="2">
                  <c:v>ст.гр</c:v>
                </c:pt>
                <c:pt idx="3">
                  <c:v>1сп.гр. Ст.</c:v>
                </c:pt>
                <c:pt idx="4">
                  <c:v>1 сп.гр ср.</c:v>
                </c:pt>
                <c:pt idx="5">
                  <c:v>2 сп.гр.</c:v>
                </c:pt>
              </c:strCache>
            </c:str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40</c:v>
                </c:pt>
                <c:pt idx="1">
                  <c:v>52</c:v>
                </c:pt>
                <c:pt idx="2">
                  <c:v>17</c:v>
                </c:pt>
                <c:pt idx="3">
                  <c:v>70</c:v>
                </c:pt>
                <c:pt idx="4">
                  <c:v>65</c:v>
                </c:pt>
                <c:pt idx="5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Лист1!$B$1:$G$1</c:f>
              <c:strCache>
                <c:ptCount val="6"/>
                <c:pt idx="0">
                  <c:v>мл.гр.</c:v>
                </c:pt>
                <c:pt idx="1">
                  <c:v>ср.гр.</c:v>
                </c:pt>
                <c:pt idx="2">
                  <c:v>ст.гр</c:v>
                </c:pt>
                <c:pt idx="3">
                  <c:v>1сп.гр. Ст.</c:v>
                </c:pt>
                <c:pt idx="4">
                  <c:v>1 сп.гр ср.</c:v>
                </c:pt>
                <c:pt idx="5">
                  <c:v>2 сп.гр.</c:v>
                </c:pt>
              </c:strCache>
            </c:strRef>
          </c:cat>
          <c:val>
            <c:numRef>
              <c:f>Лист1!$B$4:$G$4</c:f>
              <c:numCache>
                <c:formatCode>General</c:formatCode>
                <c:ptCount val="6"/>
                <c:pt idx="0">
                  <c:v>0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75040768"/>
        <c:axId val="475042560"/>
        <c:axId val="0"/>
      </c:bar3DChart>
      <c:catAx>
        <c:axId val="475040768"/>
        <c:scaling>
          <c:orientation val="minMax"/>
        </c:scaling>
        <c:delete val="0"/>
        <c:axPos val="b"/>
        <c:majorTickMark val="none"/>
        <c:minorTickMark val="none"/>
        <c:tickLblPos val="nextTo"/>
        <c:crossAx val="475042560"/>
        <c:crosses val="autoZero"/>
        <c:auto val="1"/>
        <c:lblAlgn val="ctr"/>
        <c:lblOffset val="100"/>
        <c:noMultiLvlLbl val="0"/>
      </c:catAx>
      <c:valAx>
        <c:axId val="4750425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47504076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3401"/>
    <w:rsid w:val="00151B80"/>
    <w:rsid w:val="00823401"/>
    <w:rsid w:val="00D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AD437165DA549AA8AE063849F9DC7B6">
    <w:name w:val="6AD437165DA549AA8AE063849F9DC7B6"/>
    <w:rsid w:val="00823401"/>
  </w:style>
  <w:style w:type="paragraph" w:customStyle="1" w:styleId="BCA0AF5B32884A5596DA9301522EE718">
    <w:name w:val="BCA0AF5B32884A5596DA9301522EE718"/>
    <w:rsid w:val="00823401"/>
  </w:style>
  <w:style w:type="paragraph" w:customStyle="1" w:styleId="13844C7E99FC46B4B0EB3039FCED589C">
    <w:name w:val="13844C7E99FC46B4B0EB3039FCED589C"/>
    <w:rsid w:val="00823401"/>
  </w:style>
  <w:style w:type="paragraph" w:customStyle="1" w:styleId="5748B3E98F3843D6A6869FDD16762122">
    <w:name w:val="5748B3E98F3843D6A6869FDD16762122"/>
    <w:rsid w:val="008234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НА КОНЕЦ  2019/2020 УЧЕБНОГО ГОДА.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5790</TotalTime>
  <Pages>14</Pages>
  <Words>3245</Words>
  <Characters>18498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</vt:lpstr>
    </vt:vector>
  </TitlesOfParts>
  <Company>Microsoft</Company>
  <LinksUpToDate>false</LinksUpToDate>
  <CharactersWithSpaces>21700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</dc:title>
  <dc:subject>ПО   РЕЗУЛЬТАТАМ   МОНИТОРИНГА  ДОСТИЖЕНИЯ ДЕТЬМИ ПЛАНИРУЕМЫХ  РЕЗУЛЬТАТОВ  ОСВОЕНИЯ ПРОГРАММЫ</dc:subject>
  <dc:creator>Швец Татьяна</dc:creator>
  <cp:lastModifiedBy>Пользователь Windows</cp:lastModifiedBy>
  <cp:revision>9</cp:revision>
  <dcterms:created xsi:type="dcterms:W3CDTF">2020-05-28T20:59:00Z</dcterms:created>
  <dcterms:modified xsi:type="dcterms:W3CDTF">2020-06-26T11:58:00Z</dcterms:modified>
</cp:coreProperties>
</file>